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AAD2D" w14:textId="77777777" w:rsidR="005A5124" w:rsidRDefault="008E0134">
      <w:pPr>
        <w:pStyle w:val="a7"/>
        <w:widowControl/>
        <w:spacing w:line="360" w:lineRule="auto"/>
        <w:jc w:val="both"/>
        <w:rPr>
          <w:rFonts w:ascii="方正大标宋简体" w:eastAsia="方正大标宋简体"/>
          <w:spacing w:val="-20"/>
          <w:sz w:val="96"/>
          <w:szCs w:val="96"/>
        </w:rPr>
      </w:pPr>
      <w:r>
        <w:rPr>
          <w:rFonts w:ascii="方正大标宋简体" w:eastAsia="方正大标宋简体"/>
          <w:spacing w:val="-20"/>
          <w:sz w:val="96"/>
          <w:szCs w:val="96"/>
        </w:rPr>
        <w:pict w14:anchorId="6A8D1F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7.15pt;height:59.25pt" fillcolor="red" stroked="f">
            <v:textpath style="font-family:&quot;方正小标宋简体&quot;;font-size:48pt" trim="t" fitpath="t" string="乐山职业技术学院教务处"/>
          </v:shape>
        </w:pict>
      </w:r>
    </w:p>
    <w:p w14:paraId="23871342" w14:textId="77777777" w:rsidR="005A5124" w:rsidRDefault="008E0134">
      <w:pPr>
        <w:spacing w:line="520" w:lineRule="exact"/>
        <w:ind w:firstLineChars="0" w:firstLine="0"/>
        <w:jc w:val="right"/>
        <w:rPr>
          <w:rFonts w:ascii="仿宋" w:eastAsia="仿宋" w:hAnsi="仿宋" w:cs="仿宋"/>
          <w:sz w:val="32"/>
          <w:szCs w:val="32"/>
        </w:rPr>
      </w:pPr>
      <w:r>
        <w:rPr>
          <w:rFonts w:eastAsiaTheme="minorEastAsia" w:hint="eastAsia"/>
          <w:noProof/>
          <w:sz w:val="21"/>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15875</wp:posOffset>
                </wp:positionV>
                <wp:extent cx="5600700" cy="0"/>
                <wp:effectExtent l="0" t="28575" r="7620" b="32385"/>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57150" cap="flat" cmpd="thickThin">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margin-left:1.9pt;margin-top:1.25pt;height:0pt;width:441pt;z-index:251661312;mso-width-relative:page;mso-height-relative:page;" filled="f" stroked="t" coordsize="21600,21600" o:gfxdata="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Mnb2GNAAAAAFAQAADwAAAAAAAAAB&#10;ACAAAAAiAAAAZHJzL2Rvd25yZXYueG1sUEsBAhQAFAAAAAgAh07iQL0ngxffAQAAnQMAAA4AAAAA&#10;AAAAAQAgAAAAHwEAAGRycy9lMm9Eb2MueG1sUEsFBgAAAAAGAAYAWQEAAHAFAAAAAA==&#10;">
                <v:fill on="f" focussize="0,0"/>
                <v:stroke weight="4.5pt" color="#FF0000" linestyle="thickThin" joinstyle="round"/>
                <v:imagedata o:title=""/>
                <o:lock v:ext="edit" aspectratio="f"/>
              </v:line>
            </w:pict>
          </mc:Fallback>
        </mc:AlternateContent>
      </w:r>
      <w:r>
        <w:rPr>
          <w:rFonts w:ascii="仿宋" w:eastAsia="仿宋" w:hAnsi="仿宋" w:cs="仿宋" w:hint="eastAsia"/>
          <w:sz w:val="32"/>
          <w:szCs w:val="32"/>
        </w:rPr>
        <w:t>乐职院教通〔</w:t>
      </w:r>
      <w:r>
        <w:rPr>
          <w:rFonts w:ascii="仿宋" w:eastAsia="仿宋" w:hAnsi="仿宋" w:cs="仿宋"/>
          <w:sz w:val="32"/>
          <w:szCs w:val="32"/>
        </w:rPr>
        <w:t>20</w:t>
      </w:r>
      <w:r>
        <w:rPr>
          <w:rFonts w:ascii="仿宋" w:eastAsia="仿宋" w:hAnsi="仿宋" w:cs="仿宋" w:hint="eastAsia"/>
          <w:sz w:val="32"/>
          <w:szCs w:val="32"/>
        </w:rPr>
        <w:t>20</w:t>
      </w:r>
      <w:r>
        <w:rPr>
          <w:rFonts w:ascii="仿宋" w:eastAsia="仿宋" w:hAnsi="仿宋" w:cs="仿宋"/>
          <w:sz w:val="32"/>
          <w:szCs w:val="32"/>
        </w:rPr>
        <w:t>〕</w:t>
      </w:r>
      <w:r>
        <w:rPr>
          <w:rFonts w:ascii="仿宋" w:eastAsia="仿宋" w:hAnsi="仿宋" w:cs="仿宋" w:hint="eastAsia"/>
          <w:sz w:val="32"/>
          <w:szCs w:val="32"/>
        </w:rPr>
        <w:t>21</w:t>
      </w:r>
      <w:r>
        <w:rPr>
          <w:rFonts w:ascii="仿宋" w:eastAsia="仿宋" w:hAnsi="仿宋" w:cs="仿宋"/>
          <w:sz w:val="32"/>
          <w:szCs w:val="32"/>
        </w:rPr>
        <w:t>号</w:t>
      </w:r>
    </w:p>
    <w:p w14:paraId="0FFA9B01" w14:textId="77777777" w:rsidR="005A5124" w:rsidRDefault="005A5124">
      <w:pPr>
        <w:spacing w:line="520" w:lineRule="exact"/>
        <w:ind w:firstLineChars="0" w:firstLine="0"/>
        <w:jc w:val="both"/>
        <w:rPr>
          <w:rFonts w:ascii="仿宋" w:eastAsia="仿宋" w:hAnsi="仿宋" w:cs="仿宋"/>
          <w:sz w:val="32"/>
          <w:szCs w:val="32"/>
        </w:rPr>
      </w:pPr>
    </w:p>
    <w:p w14:paraId="1C19288B" w14:textId="77777777" w:rsidR="005A5124" w:rsidRDefault="008E0134">
      <w:pPr>
        <w:widowControl/>
        <w:adjustRightInd w:val="0"/>
        <w:spacing w:line="360" w:lineRule="auto"/>
        <w:ind w:firstLineChars="0" w:firstLine="0"/>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t>乐山职业技术学院学生学籍管理规定</w:t>
      </w:r>
    </w:p>
    <w:p w14:paraId="0C35124C" w14:textId="77777777" w:rsidR="005A5124" w:rsidRDefault="005A5124">
      <w:pPr>
        <w:widowControl/>
        <w:spacing w:line="400" w:lineRule="exact"/>
        <w:ind w:firstLine="640"/>
        <w:jc w:val="both"/>
        <w:rPr>
          <w:rFonts w:ascii="仿宋" w:eastAsia="仿宋" w:hAnsi="仿宋" w:cs="方正书宋简体"/>
          <w:sz w:val="32"/>
          <w:szCs w:val="32"/>
        </w:rPr>
      </w:pPr>
    </w:p>
    <w:p w14:paraId="6B0BB11E" w14:textId="77777777" w:rsidR="005A5124" w:rsidRDefault="008E0134">
      <w:pPr>
        <w:widowControl/>
        <w:spacing w:line="520" w:lineRule="exact"/>
        <w:ind w:firstLine="640"/>
        <w:jc w:val="center"/>
        <w:rPr>
          <w:rFonts w:ascii="黑体" w:eastAsia="黑体" w:hAnsi="黑体" w:cs="黑体"/>
          <w:kern w:val="0"/>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入学与注册</w:t>
      </w:r>
    </w:p>
    <w:p w14:paraId="3A96BEFD" w14:textId="77777777" w:rsidR="005A5124" w:rsidRDefault="008E0134">
      <w:pPr>
        <w:pStyle w:val="a9"/>
        <w:numPr>
          <w:ilvl w:val="0"/>
          <w:numId w:val="1"/>
        </w:numPr>
        <w:spacing w:line="520" w:lineRule="exact"/>
        <w:ind w:firstLine="640"/>
        <w:jc w:val="both"/>
        <w:outlineLvl w:val="0"/>
        <w:rPr>
          <w:rFonts w:ascii="仿宋" w:eastAsia="仿宋" w:hAnsi="仿宋" w:cs="方正书宋简体"/>
          <w:sz w:val="32"/>
          <w:szCs w:val="32"/>
        </w:rPr>
      </w:pPr>
      <w:r>
        <w:rPr>
          <w:rFonts w:ascii="仿宋" w:eastAsia="仿宋" w:hAnsi="仿宋" w:cs="方正书宋简体" w:hint="eastAsia"/>
          <w:sz w:val="32"/>
          <w:szCs w:val="32"/>
        </w:rPr>
        <w:t xml:space="preserve"> </w:t>
      </w:r>
      <w:r>
        <w:rPr>
          <w:rFonts w:ascii="仿宋" w:eastAsia="仿宋" w:hAnsi="仿宋" w:cs="方正书宋简体" w:hint="eastAsia"/>
          <w:sz w:val="32"/>
          <w:szCs w:val="32"/>
        </w:rPr>
        <w:t>按照国家规定经我校录取的新生，持录取通知书，按学院有关要求和规定的期限到校报到，办理入学手续。新生报到时，到招生就业处领取《乐山职业技术学院新生报到表》，并按表中所列项目办理相关手续。各系</w:t>
      </w:r>
      <w:r>
        <w:rPr>
          <w:rFonts w:ascii="仿宋" w:eastAsia="仿宋" w:hAnsi="仿宋" w:cs="方正书宋简体" w:hint="eastAsia"/>
          <w:sz w:val="32"/>
          <w:szCs w:val="32"/>
        </w:rPr>
        <w:t>(</w:t>
      </w:r>
      <w:r>
        <w:rPr>
          <w:rFonts w:ascii="仿宋" w:eastAsia="仿宋" w:hAnsi="仿宋" w:cs="方正书宋简体" w:hint="eastAsia"/>
          <w:sz w:val="32"/>
          <w:szCs w:val="32"/>
        </w:rPr>
        <w:t>部</w:t>
      </w:r>
      <w:r>
        <w:rPr>
          <w:rFonts w:ascii="仿宋" w:eastAsia="仿宋" w:hAnsi="仿宋" w:cs="方正书宋简体" w:hint="eastAsia"/>
          <w:sz w:val="32"/>
          <w:szCs w:val="32"/>
        </w:rPr>
        <w:t>)</w:t>
      </w:r>
      <w:r>
        <w:rPr>
          <w:rFonts w:ascii="仿宋" w:eastAsia="仿宋" w:hAnsi="仿宋" w:cs="方正书宋简体" w:hint="eastAsia"/>
          <w:sz w:val="32"/>
          <w:szCs w:val="32"/>
        </w:rPr>
        <w:t>在新生入学后四周内完成学生学籍档案的建立工作。新生因故不能按期入学者，应先向学院提交书面申请</w:t>
      </w:r>
      <w:r>
        <w:rPr>
          <w:rFonts w:ascii="仿宋" w:eastAsia="仿宋" w:hAnsi="仿宋" w:cs="方正书宋简体" w:hint="eastAsia"/>
          <w:sz w:val="32"/>
          <w:szCs w:val="32"/>
        </w:rPr>
        <w:t>(</w:t>
      </w:r>
      <w:r>
        <w:rPr>
          <w:rFonts w:ascii="仿宋" w:eastAsia="仿宋" w:hAnsi="仿宋" w:cs="方正书宋简体" w:hint="eastAsia"/>
          <w:sz w:val="32"/>
          <w:szCs w:val="32"/>
        </w:rPr>
        <w:t>或用挂号信</w:t>
      </w:r>
      <w:r>
        <w:rPr>
          <w:rFonts w:ascii="仿宋" w:eastAsia="仿宋" w:hAnsi="仿宋" w:cs="方正书宋简体" w:hint="eastAsia"/>
          <w:sz w:val="32"/>
          <w:szCs w:val="32"/>
        </w:rPr>
        <w:t>)</w:t>
      </w:r>
      <w:r>
        <w:rPr>
          <w:rFonts w:ascii="仿宋" w:eastAsia="仿宋" w:hAnsi="仿宋" w:cs="方正书宋简体" w:hint="eastAsia"/>
          <w:sz w:val="32"/>
          <w:szCs w:val="32"/>
        </w:rPr>
        <w:t>并附所在社区或乡镇证明，向招生就业处请假。未请假或请假逾期超过两周</w:t>
      </w:r>
      <w:r>
        <w:rPr>
          <w:rFonts w:ascii="仿宋" w:eastAsia="仿宋" w:hAnsi="仿宋" w:cs="方正书宋简体" w:hint="eastAsia"/>
          <w:sz w:val="32"/>
          <w:szCs w:val="32"/>
        </w:rPr>
        <w:t>(</w:t>
      </w:r>
      <w:r>
        <w:rPr>
          <w:rFonts w:ascii="仿宋" w:eastAsia="仿宋" w:hAnsi="仿宋" w:cs="方正书宋简体" w:hint="eastAsia"/>
          <w:sz w:val="32"/>
          <w:szCs w:val="32"/>
        </w:rPr>
        <w:t>含两周</w:t>
      </w:r>
      <w:r>
        <w:rPr>
          <w:rFonts w:ascii="仿宋" w:eastAsia="仿宋" w:hAnsi="仿宋" w:cs="方正书宋简体" w:hint="eastAsia"/>
          <w:sz w:val="32"/>
          <w:szCs w:val="32"/>
        </w:rPr>
        <w:t>)</w:t>
      </w:r>
      <w:r>
        <w:rPr>
          <w:rFonts w:ascii="仿宋" w:eastAsia="仿宋" w:hAnsi="仿宋" w:cs="方正书宋简体" w:hint="eastAsia"/>
          <w:sz w:val="32"/>
          <w:szCs w:val="32"/>
        </w:rPr>
        <w:t>不报到者，除因不可抗力等正当事由外，取消入学资格。</w:t>
      </w:r>
    </w:p>
    <w:p w14:paraId="4429C9C0" w14:textId="77777777" w:rsidR="005A5124" w:rsidRDefault="008E0134">
      <w:pPr>
        <w:pStyle w:val="a9"/>
        <w:numPr>
          <w:ilvl w:val="0"/>
          <w:numId w:val="1"/>
        </w:numPr>
        <w:spacing w:line="520" w:lineRule="exact"/>
        <w:ind w:firstLine="640"/>
        <w:jc w:val="both"/>
        <w:outlineLvl w:val="0"/>
        <w:rPr>
          <w:rFonts w:ascii="仿宋" w:eastAsia="仿宋" w:hAnsi="仿宋" w:cs="方正书宋简体"/>
          <w:sz w:val="32"/>
          <w:szCs w:val="32"/>
        </w:rPr>
      </w:pPr>
      <w:r>
        <w:rPr>
          <w:rFonts w:ascii="仿宋" w:eastAsia="仿宋" w:hAnsi="仿宋" w:cs="方正书宋简体" w:hint="eastAsia"/>
          <w:sz w:val="32"/>
          <w:szCs w:val="32"/>
        </w:rPr>
        <w:t xml:space="preserve"> </w:t>
      </w:r>
      <w:r>
        <w:rPr>
          <w:rFonts w:ascii="仿宋" w:eastAsia="仿宋" w:hAnsi="仿宋" w:cs="方正书宋简体" w:hint="eastAsia"/>
          <w:sz w:val="32"/>
          <w:szCs w:val="32"/>
        </w:rPr>
        <w:t>新生报到入学时，由招生就业处对学生入学资格进行初步审查。审查合格的办理入学手续，并由招生就业处报教务处予以注册学籍；审查发现新生的录取通知书、考生信息等证明材料，与本人实际情况不符，或者有违反国家招生考试政策规定情形的，取消入学资格。</w:t>
      </w:r>
    </w:p>
    <w:p w14:paraId="122D9C6D" w14:textId="77777777" w:rsidR="005A5124" w:rsidRDefault="008E0134">
      <w:pPr>
        <w:pStyle w:val="a9"/>
        <w:numPr>
          <w:ilvl w:val="0"/>
          <w:numId w:val="1"/>
        </w:numPr>
        <w:spacing w:line="520" w:lineRule="exact"/>
        <w:ind w:firstLine="640"/>
        <w:jc w:val="both"/>
        <w:outlineLvl w:val="0"/>
        <w:rPr>
          <w:rFonts w:ascii="仿宋" w:eastAsia="仿宋" w:hAnsi="仿宋" w:cs="方正书宋简体"/>
          <w:sz w:val="32"/>
          <w:szCs w:val="32"/>
        </w:rPr>
      </w:pPr>
      <w:r>
        <w:rPr>
          <w:rFonts w:ascii="仿宋" w:eastAsia="仿宋" w:hAnsi="仿宋" w:cs="方正书宋简体" w:hint="eastAsia"/>
          <w:sz w:val="32"/>
          <w:szCs w:val="32"/>
        </w:rPr>
        <w:t xml:space="preserve"> </w:t>
      </w:r>
      <w:r>
        <w:rPr>
          <w:rFonts w:ascii="仿宋" w:eastAsia="仿宋" w:hAnsi="仿宋" w:cs="方正书宋简体" w:hint="eastAsia"/>
          <w:sz w:val="32"/>
          <w:szCs w:val="32"/>
        </w:rPr>
        <w:t>新生可以向学院申请保留入学资格，保留入学资格期间不具有学籍，不享受在校学生待遇。符合录取条件的又不宜在校学习的患病新生，可保留入学资格一年；新生应征参加中国人民解放军（含中国人民武装警察部队），可保留入学资格至退役后</w:t>
      </w:r>
      <w:r>
        <w:rPr>
          <w:rFonts w:ascii="仿宋" w:eastAsia="仿宋" w:hAnsi="仿宋" w:cs="方正书宋简体" w:hint="eastAsia"/>
          <w:sz w:val="32"/>
          <w:szCs w:val="32"/>
        </w:rPr>
        <w:t>2</w:t>
      </w:r>
      <w:r>
        <w:rPr>
          <w:rFonts w:ascii="仿宋" w:eastAsia="仿宋" w:hAnsi="仿宋" w:cs="方正书宋简体" w:hint="eastAsia"/>
          <w:sz w:val="32"/>
          <w:szCs w:val="32"/>
        </w:rPr>
        <w:t>年。申请保留入学资格的新生应于开学两周内办理保留入学</w:t>
      </w:r>
      <w:r>
        <w:rPr>
          <w:rFonts w:ascii="仿宋" w:eastAsia="仿宋" w:hAnsi="仿宋" w:cs="方正书宋简体" w:hint="eastAsia"/>
          <w:sz w:val="32"/>
          <w:szCs w:val="32"/>
        </w:rPr>
        <w:lastRenderedPageBreak/>
        <w:t>资</w:t>
      </w:r>
      <w:r>
        <w:rPr>
          <w:rFonts w:ascii="仿宋" w:eastAsia="仿宋" w:hAnsi="仿宋" w:cs="方正书宋简体" w:hint="eastAsia"/>
          <w:sz w:val="32"/>
          <w:szCs w:val="32"/>
        </w:rPr>
        <w:t>格手续，否则视为放弃入学资格。</w:t>
      </w:r>
    </w:p>
    <w:p w14:paraId="7AD6B49F" w14:textId="77777777" w:rsidR="005A5124" w:rsidRDefault="008E0134">
      <w:pPr>
        <w:spacing w:line="520" w:lineRule="exact"/>
        <w:ind w:firstLineChars="0" w:firstLine="480"/>
        <w:jc w:val="both"/>
        <w:outlineLvl w:val="0"/>
        <w:rPr>
          <w:rFonts w:ascii="仿宋" w:eastAsia="仿宋" w:hAnsi="仿宋" w:cs="方正书宋简体"/>
          <w:sz w:val="32"/>
          <w:szCs w:val="32"/>
        </w:rPr>
      </w:pPr>
      <w:r>
        <w:rPr>
          <w:rFonts w:ascii="仿宋" w:eastAsia="仿宋" w:hAnsi="仿宋" w:cs="方正书宋简体" w:hint="eastAsia"/>
          <w:sz w:val="32"/>
          <w:szCs w:val="32"/>
        </w:rPr>
        <w:t>新生保留入学资格期满前应向学院申请入学，经学院审查合格后，办理入学手续。审查不合格的，取消入学资格；逾期不办理入学手续且未有因不可抗力延迟等正当理由的，视为放弃入学资格。</w:t>
      </w:r>
    </w:p>
    <w:p w14:paraId="19DC2C5A" w14:textId="77777777" w:rsidR="005A5124" w:rsidRDefault="008E0134">
      <w:pPr>
        <w:pStyle w:val="a9"/>
        <w:numPr>
          <w:ilvl w:val="0"/>
          <w:numId w:val="1"/>
        </w:numPr>
        <w:spacing w:line="520" w:lineRule="exact"/>
        <w:ind w:firstLine="640"/>
        <w:jc w:val="both"/>
        <w:outlineLvl w:val="0"/>
        <w:rPr>
          <w:rFonts w:ascii="仿宋" w:eastAsia="仿宋" w:hAnsi="仿宋" w:cs="方正书宋简体"/>
          <w:sz w:val="32"/>
          <w:szCs w:val="32"/>
        </w:rPr>
      </w:pPr>
      <w:r>
        <w:rPr>
          <w:rFonts w:ascii="仿宋" w:eastAsia="仿宋" w:hAnsi="仿宋" w:cs="方正书宋简体" w:hint="eastAsia"/>
          <w:sz w:val="32"/>
          <w:szCs w:val="32"/>
        </w:rPr>
        <w:t xml:space="preserve"> </w:t>
      </w:r>
      <w:r>
        <w:rPr>
          <w:rFonts w:ascii="仿宋" w:eastAsia="仿宋" w:hAnsi="仿宋" w:cs="方正书宋简体" w:hint="eastAsia"/>
          <w:sz w:val="32"/>
          <w:szCs w:val="32"/>
        </w:rPr>
        <w:t>新生入学后，学院在三个月内按照国家招生规定由招生就业处牵头</w:t>
      </w:r>
      <w:r>
        <w:rPr>
          <w:rFonts w:ascii="仿宋" w:eastAsia="仿宋" w:hAnsi="仿宋" w:cs="方正书宋简体" w:hint="eastAsia"/>
          <w:sz w:val="32"/>
          <w:szCs w:val="32"/>
        </w:rPr>
        <w:t>,</w:t>
      </w:r>
      <w:r>
        <w:rPr>
          <w:rFonts w:ascii="仿宋" w:eastAsia="仿宋" w:hAnsi="仿宋" w:cs="方正书宋简体" w:hint="eastAsia"/>
          <w:sz w:val="32"/>
          <w:szCs w:val="32"/>
        </w:rPr>
        <w:t>学生工作部组织</w:t>
      </w:r>
      <w:r>
        <w:rPr>
          <w:rFonts w:ascii="仿宋" w:eastAsia="仿宋" w:hAnsi="仿宋" w:cs="方正书宋简体" w:hint="eastAsia"/>
          <w:sz w:val="32"/>
          <w:szCs w:val="32"/>
        </w:rPr>
        <w:t>,</w:t>
      </w:r>
      <w:r>
        <w:rPr>
          <w:rFonts w:ascii="仿宋" w:eastAsia="仿宋" w:hAnsi="仿宋" w:cs="方正书宋简体" w:hint="eastAsia"/>
          <w:sz w:val="32"/>
          <w:szCs w:val="32"/>
        </w:rPr>
        <w:t>系</w:t>
      </w:r>
      <w:r>
        <w:rPr>
          <w:rFonts w:ascii="仿宋" w:eastAsia="仿宋" w:hAnsi="仿宋" w:cs="方正书宋简体" w:hint="eastAsia"/>
          <w:sz w:val="32"/>
          <w:szCs w:val="32"/>
        </w:rPr>
        <w:t>(</w:t>
      </w:r>
      <w:r>
        <w:rPr>
          <w:rFonts w:ascii="仿宋" w:eastAsia="仿宋" w:hAnsi="仿宋" w:cs="方正书宋简体" w:hint="eastAsia"/>
          <w:sz w:val="32"/>
          <w:szCs w:val="32"/>
        </w:rPr>
        <w:t>部</w:t>
      </w:r>
      <w:r>
        <w:rPr>
          <w:rFonts w:ascii="仿宋" w:eastAsia="仿宋" w:hAnsi="仿宋" w:cs="方正书宋简体" w:hint="eastAsia"/>
          <w:sz w:val="32"/>
          <w:szCs w:val="32"/>
        </w:rPr>
        <w:t>)</w:t>
      </w:r>
      <w:r>
        <w:rPr>
          <w:rFonts w:ascii="仿宋" w:eastAsia="仿宋" w:hAnsi="仿宋" w:cs="方正书宋简体" w:hint="eastAsia"/>
          <w:sz w:val="32"/>
          <w:szCs w:val="32"/>
        </w:rPr>
        <w:t>具体实施，对学生入学资格和入学状况等进行复查。复查内容主要包括以下方面：</w:t>
      </w:r>
    </w:p>
    <w:p w14:paraId="2E9E4473" w14:textId="77777777" w:rsidR="005A5124" w:rsidRDefault="008E0134">
      <w:pPr>
        <w:spacing w:line="520" w:lineRule="exact"/>
        <w:ind w:firstLine="640"/>
        <w:jc w:val="both"/>
        <w:rPr>
          <w:rFonts w:ascii="仿宋" w:eastAsia="仿宋" w:hAnsi="仿宋" w:cs="方正书宋简体"/>
          <w:sz w:val="32"/>
          <w:szCs w:val="32"/>
        </w:rPr>
      </w:pPr>
      <w:r>
        <w:rPr>
          <w:rFonts w:ascii="仿宋" w:eastAsia="仿宋" w:hAnsi="仿宋" w:cs="方正书宋简体" w:hint="eastAsia"/>
          <w:sz w:val="32"/>
          <w:szCs w:val="32"/>
        </w:rPr>
        <w:t>（一）录取手续及程序等是否合乎国家招生规定；</w:t>
      </w:r>
    </w:p>
    <w:p w14:paraId="08B4BBC2" w14:textId="77777777" w:rsidR="005A5124" w:rsidRDefault="008E0134">
      <w:pPr>
        <w:spacing w:line="520" w:lineRule="exact"/>
        <w:ind w:firstLine="640"/>
        <w:jc w:val="both"/>
        <w:rPr>
          <w:rFonts w:ascii="仿宋" w:eastAsia="仿宋" w:hAnsi="仿宋" w:cs="方正书宋简体"/>
          <w:sz w:val="32"/>
          <w:szCs w:val="32"/>
        </w:rPr>
      </w:pPr>
      <w:r>
        <w:rPr>
          <w:rFonts w:ascii="仿宋" w:eastAsia="仿宋" w:hAnsi="仿宋" w:cs="方正书宋简体" w:hint="eastAsia"/>
          <w:sz w:val="32"/>
          <w:szCs w:val="32"/>
        </w:rPr>
        <w:t>（二）所获得的录取资格是否真实、</w:t>
      </w:r>
      <w:bookmarkStart w:id="0" w:name="OLE_LINK2"/>
      <w:bookmarkStart w:id="1" w:name="OLE_LINK3"/>
      <w:r>
        <w:rPr>
          <w:rFonts w:ascii="仿宋" w:eastAsia="仿宋" w:hAnsi="仿宋" w:cs="方正书宋简体" w:hint="eastAsia"/>
          <w:sz w:val="32"/>
          <w:szCs w:val="32"/>
        </w:rPr>
        <w:t>合乎相关规定</w:t>
      </w:r>
      <w:bookmarkEnd w:id="0"/>
      <w:bookmarkEnd w:id="1"/>
      <w:r>
        <w:rPr>
          <w:rFonts w:ascii="仿宋" w:eastAsia="仿宋" w:hAnsi="仿宋" w:cs="方正书宋简体" w:hint="eastAsia"/>
          <w:sz w:val="32"/>
          <w:szCs w:val="32"/>
        </w:rPr>
        <w:t>；</w:t>
      </w:r>
    </w:p>
    <w:p w14:paraId="1893BC00" w14:textId="77777777" w:rsidR="005A5124" w:rsidRDefault="008E0134">
      <w:pPr>
        <w:spacing w:line="520" w:lineRule="exact"/>
        <w:ind w:firstLine="640"/>
        <w:jc w:val="both"/>
        <w:rPr>
          <w:rFonts w:ascii="仿宋" w:eastAsia="仿宋" w:hAnsi="仿宋" w:cs="方正书宋简体"/>
          <w:sz w:val="32"/>
          <w:szCs w:val="32"/>
        </w:rPr>
      </w:pPr>
      <w:r>
        <w:rPr>
          <w:rFonts w:ascii="仿宋" w:eastAsia="仿宋" w:hAnsi="仿宋" w:cs="方正书宋简体" w:hint="eastAsia"/>
          <w:sz w:val="32"/>
          <w:szCs w:val="32"/>
        </w:rPr>
        <w:t>（三）本人及身份证明与录取通知书、考生档案等是否一致；</w:t>
      </w:r>
    </w:p>
    <w:p w14:paraId="769FFA27" w14:textId="77777777" w:rsidR="005A5124" w:rsidRDefault="008E0134">
      <w:pPr>
        <w:spacing w:line="520" w:lineRule="exact"/>
        <w:ind w:firstLine="640"/>
        <w:jc w:val="both"/>
        <w:rPr>
          <w:rFonts w:ascii="仿宋" w:eastAsia="仿宋" w:hAnsi="仿宋" w:cs="方正书宋简体"/>
          <w:sz w:val="32"/>
          <w:szCs w:val="32"/>
        </w:rPr>
      </w:pPr>
      <w:r>
        <w:rPr>
          <w:rFonts w:ascii="仿宋" w:eastAsia="仿宋" w:hAnsi="仿宋" w:cs="方正书宋简体" w:hint="eastAsia"/>
          <w:sz w:val="32"/>
          <w:szCs w:val="32"/>
        </w:rPr>
        <w:t>（四）身心健康状况是否符合报考专业或者专业类别体检要求，能否保证在校正常学习、生活；</w:t>
      </w:r>
    </w:p>
    <w:p w14:paraId="724CA62C" w14:textId="77777777" w:rsidR="005A5124" w:rsidRDefault="008E0134">
      <w:pPr>
        <w:spacing w:line="520" w:lineRule="exact"/>
        <w:ind w:firstLine="640"/>
        <w:jc w:val="both"/>
        <w:rPr>
          <w:rFonts w:ascii="仿宋" w:eastAsia="仿宋" w:hAnsi="仿宋" w:cs="方正书宋简体"/>
          <w:sz w:val="32"/>
          <w:szCs w:val="32"/>
        </w:rPr>
      </w:pPr>
      <w:r>
        <w:rPr>
          <w:rFonts w:ascii="仿宋" w:eastAsia="仿宋" w:hAnsi="仿宋" w:cs="方正书宋简体" w:hint="eastAsia"/>
          <w:sz w:val="32"/>
          <w:szCs w:val="32"/>
        </w:rPr>
        <w:t>（五）艺术、体育等特殊类型录取学生的专业水平是否符合录取要求。</w:t>
      </w:r>
    </w:p>
    <w:p w14:paraId="018FD781"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复查中发现学生存在弄虚作假、徇私舞弊等情形的，确定为复查不合格，即取消其学籍，并予以退回；情节严重的，移交有关部门调查处理。</w:t>
      </w:r>
    </w:p>
    <w:p w14:paraId="064B2A89"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复查中发现学生身心状况不适宜在校学习，经学院指定的二级甲等及以上医院诊断，需要在家休养的，可申请办理保留入学资格手续。在保留入学资格期内经治疗康复者，医院诊断符合体检要求，须在下一年开学前持二级甲等及以上医院诊断证明向学院申请入学，经学院复查合格后，重新办理入学手续。</w:t>
      </w:r>
    </w:p>
    <w:p w14:paraId="0CAB85DE" w14:textId="77777777" w:rsidR="005A5124" w:rsidRDefault="008E0134">
      <w:pPr>
        <w:pStyle w:val="a9"/>
        <w:numPr>
          <w:ilvl w:val="0"/>
          <w:numId w:val="1"/>
        </w:numPr>
        <w:spacing w:line="520" w:lineRule="exact"/>
        <w:ind w:firstLine="640"/>
        <w:jc w:val="both"/>
        <w:outlineLvl w:val="0"/>
        <w:rPr>
          <w:rFonts w:ascii="仿宋" w:eastAsia="仿宋" w:hAnsi="仿宋" w:cs="方正书宋简体"/>
          <w:sz w:val="32"/>
          <w:szCs w:val="32"/>
        </w:rPr>
      </w:pPr>
      <w:r>
        <w:rPr>
          <w:rFonts w:ascii="仿宋" w:eastAsia="仿宋" w:hAnsi="仿宋" w:cs="方正书宋简体" w:hint="eastAsia"/>
          <w:sz w:val="32"/>
          <w:szCs w:val="32"/>
        </w:rPr>
        <w:t xml:space="preserve"> </w:t>
      </w:r>
      <w:r>
        <w:rPr>
          <w:rFonts w:ascii="仿宋" w:eastAsia="仿宋" w:hAnsi="仿宋" w:cs="方正书宋简体" w:hint="eastAsia"/>
          <w:sz w:val="32"/>
          <w:szCs w:val="32"/>
        </w:rPr>
        <w:t>每学期开课时，学生必须按学院规定的时间到校办理缴费和注册手续，方可取得该学期学习资格。未按学院规定缴费者或其他不符合注册条件的不予注册，未注册者即未能取得本</w:t>
      </w:r>
      <w:r>
        <w:rPr>
          <w:rFonts w:ascii="仿宋" w:eastAsia="仿宋" w:hAnsi="仿宋" w:cs="方正书宋简体" w:hint="eastAsia"/>
          <w:sz w:val="32"/>
          <w:szCs w:val="32"/>
        </w:rPr>
        <w:lastRenderedPageBreak/>
        <w:t>学年学籍，不能参加上课和考试。注册手续不得由他人代办。因故不能如期到校注册者</w:t>
      </w:r>
      <w:r>
        <w:rPr>
          <w:rFonts w:ascii="仿宋" w:eastAsia="仿宋" w:hAnsi="仿宋" w:cs="方正书宋简体" w:hint="eastAsia"/>
          <w:sz w:val="32"/>
          <w:szCs w:val="32"/>
        </w:rPr>
        <w:t>(</w:t>
      </w:r>
      <w:r>
        <w:rPr>
          <w:rFonts w:ascii="仿宋" w:eastAsia="仿宋" w:hAnsi="仿宋" w:cs="方正书宋简体" w:hint="eastAsia"/>
          <w:sz w:val="32"/>
          <w:szCs w:val="32"/>
        </w:rPr>
        <w:t>因不可</w:t>
      </w:r>
      <w:r>
        <w:rPr>
          <w:rFonts w:ascii="仿宋" w:eastAsia="仿宋" w:hAnsi="仿宋" w:cs="方正书宋简体" w:hint="eastAsia"/>
          <w:sz w:val="32"/>
          <w:szCs w:val="32"/>
        </w:rPr>
        <w:t>抗力因素未能注册者除外</w:t>
      </w:r>
      <w:r>
        <w:rPr>
          <w:rFonts w:ascii="仿宋" w:eastAsia="仿宋" w:hAnsi="仿宋" w:cs="方正书宋简体" w:hint="eastAsia"/>
          <w:sz w:val="32"/>
          <w:szCs w:val="32"/>
        </w:rPr>
        <w:t>)</w:t>
      </w:r>
      <w:r>
        <w:rPr>
          <w:rFonts w:ascii="仿宋" w:eastAsia="仿宋" w:hAnsi="仿宋" w:cs="方正书宋简体" w:hint="eastAsia"/>
          <w:sz w:val="32"/>
          <w:szCs w:val="32"/>
        </w:rPr>
        <w:t>，必须履行请假和暂缓注册手续。已办理请假手续，但超假</w:t>
      </w:r>
      <w:r>
        <w:rPr>
          <w:rFonts w:ascii="仿宋" w:eastAsia="仿宋" w:hAnsi="仿宋" w:cs="方正书宋简体" w:hint="eastAsia"/>
          <w:sz w:val="32"/>
          <w:szCs w:val="32"/>
        </w:rPr>
        <w:t>2</w:t>
      </w:r>
      <w:r>
        <w:rPr>
          <w:rFonts w:ascii="仿宋" w:eastAsia="仿宋" w:hAnsi="仿宋" w:cs="方正书宋简体" w:hint="eastAsia"/>
          <w:sz w:val="32"/>
          <w:szCs w:val="32"/>
        </w:rPr>
        <w:t>周或未经请假超过</w:t>
      </w:r>
      <w:r>
        <w:rPr>
          <w:rFonts w:ascii="仿宋" w:eastAsia="仿宋" w:hAnsi="仿宋" w:cs="方正书宋简体" w:hint="eastAsia"/>
          <w:sz w:val="32"/>
          <w:szCs w:val="32"/>
        </w:rPr>
        <w:t>2</w:t>
      </w:r>
      <w:r>
        <w:rPr>
          <w:rFonts w:ascii="仿宋" w:eastAsia="仿宋" w:hAnsi="仿宋" w:cs="方正书宋简体" w:hint="eastAsia"/>
          <w:sz w:val="32"/>
          <w:szCs w:val="32"/>
        </w:rPr>
        <w:t>周</w:t>
      </w:r>
      <w:r>
        <w:rPr>
          <w:rFonts w:ascii="仿宋" w:eastAsia="仿宋" w:hAnsi="仿宋" w:cs="方正书宋简体" w:hint="eastAsia"/>
          <w:sz w:val="32"/>
          <w:szCs w:val="32"/>
        </w:rPr>
        <w:t>(</w:t>
      </w:r>
      <w:r>
        <w:rPr>
          <w:rFonts w:ascii="仿宋" w:eastAsia="仿宋" w:hAnsi="仿宋" w:cs="方正书宋简体" w:hint="eastAsia"/>
          <w:sz w:val="32"/>
          <w:szCs w:val="32"/>
        </w:rPr>
        <w:t>含两周</w:t>
      </w:r>
      <w:r>
        <w:rPr>
          <w:rFonts w:ascii="仿宋" w:eastAsia="仿宋" w:hAnsi="仿宋" w:cs="方正书宋简体" w:hint="eastAsia"/>
          <w:sz w:val="32"/>
          <w:szCs w:val="32"/>
        </w:rPr>
        <w:t>)</w:t>
      </w:r>
      <w:r>
        <w:rPr>
          <w:rFonts w:ascii="仿宋" w:eastAsia="仿宋" w:hAnsi="仿宋" w:cs="方正书宋简体" w:hint="eastAsia"/>
          <w:sz w:val="32"/>
          <w:szCs w:val="32"/>
        </w:rPr>
        <w:t>不注册的，按自动退学处理。</w:t>
      </w:r>
    </w:p>
    <w:p w14:paraId="2B3B482F"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家庭经济困难的学生可以申请贷款或者其他形式资助，办理有关手续后注册。</w:t>
      </w:r>
    </w:p>
    <w:p w14:paraId="1C4D05EE"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学生工作部按照国家规定为家庭经济困难学生提供教育救助，完善自助体系，保证学生不因家庭经济困难而放弃学业。</w:t>
      </w:r>
    </w:p>
    <w:p w14:paraId="51E932C2" w14:textId="77777777" w:rsidR="005A5124" w:rsidRDefault="008E0134">
      <w:pPr>
        <w:widowControl/>
        <w:spacing w:line="520" w:lineRule="exact"/>
        <w:ind w:firstLine="640"/>
        <w:jc w:val="center"/>
        <w:rPr>
          <w:rFonts w:ascii="仿宋" w:eastAsia="仿宋" w:hAnsi="仿宋" w:cs="方正书宋简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学习年限、学分、课程</w:t>
      </w:r>
    </w:p>
    <w:p w14:paraId="7A4D1843"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第六条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普通专科学制为三年，学习年限为</w:t>
      </w:r>
      <w:r>
        <w:rPr>
          <w:rFonts w:ascii="仿宋" w:eastAsia="仿宋" w:hAnsi="仿宋" w:cs="方正书宋简体" w:hint="eastAsia"/>
          <w:sz w:val="32"/>
          <w:szCs w:val="32"/>
        </w:rPr>
        <w:t>2</w:t>
      </w:r>
      <w:r>
        <w:rPr>
          <w:rFonts w:ascii="仿宋" w:eastAsia="仿宋" w:hAnsi="仿宋" w:cs="方正书宋简体" w:hint="eastAsia"/>
          <w:sz w:val="32"/>
          <w:szCs w:val="32"/>
        </w:rPr>
        <w:t>至</w:t>
      </w:r>
      <w:r>
        <w:rPr>
          <w:rFonts w:ascii="仿宋" w:eastAsia="仿宋" w:hAnsi="仿宋" w:cs="方正书宋简体" w:hint="eastAsia"/>
          <w:sz w:val="32"/>
          <w:szCs w:val="32"/>
        </w:rPr>
        <w:t>6</w:t>
      </w:r>
      <w:r>
        <w:rPr>
          <w:rFonts w:ascii="仿宋" w:eastAsia="仿宋" w:hAnsi="仿宋" w:cs="方正书宋简体" w:hint="eastAsia"/>
          <w:sz w:val="32"/>
          <w:szCs w:val="32"/>
        </w:rPr>
        <w:t>年（含休学和保留学籍）。提前修满规定学分的学生，可以提前毕业（只限提前一学年）；未能在三年内修满规定学分的学生，可以延长学习</w:t>
      </w:r>
      <w:r>
        <w:rPr>
          <w:rFonts w:ascii="仿宋" w:eastAsia="仿宋" w:hAnsi="仿宋" w:cs="方正书宋简体" w:hint="eastAsia"/>
          <w:sz w:val="32"/>
          <w:szCs w:val="32"/>
        </w:rPr>
        <w:t>年限至六年。五年制高职专科学制为五年，学习年限为</w:t>
      </w:r>
      <w:r>
        <w:rPr>
          <w:rFonts w:ascii="仿宋" w:eastAsia="仿宋" w:hAnsi="仿宋" w:cs="方正书宋简体" w:hint="eastAsia"/>
          <w:sz w:val="32"/>
          <w:szCs w:val="32"/>
        </w:rPr>
        <w:t>4</w:t>
      </w:r>
      <w:r>
        <w:rPr>
          <w:rFonts w:ascii="仿宋" w:eastAsia="仿宋" w:hAnsi="仿宋" w:cs="方正书宋简体" w:hint="eastAsia"/>
          <w:sz w:val="32"/>
          <w:szCs w:val="32"/>
        </w:rPr>
        <w:t>至</w:t>
      </w:r>
      <w:r>
        <w:rPr>
          <w:rFonts w:ascii="仿宋" w:eastAsia="仿宋" w:hAnsi="仿宋" w:cs="方正书宋简体" w:hint="eastAsia"/>
          <w:sz w:val="32"/>
          <w:szCs w:val="32"/>
        </w:rPr>
        <w:t>8</w:t>
      </w:r>
      <w:r>
        <w:rPr>
          <w:rFonts w:ascii="仿宋" w:eastAsia="仿宋" w:hAnsi="仿宋" w:cs="方正书宋简体" w:hint="eastAsia"/>
          <w:sz w:val="32"/>
          <w:szCs w:val="32"/>
        </w:rPr>
        <w:t>年（含休学和保留学籍）。提前修满规定学分的学生，可以提前毕业（只限提前一学年）；未能在五年内修满规定学分的学生，可以延长学习年限至八年。在校生应征参加中国人民解放军（含中国人民武装警察部队）期间时间，不计入学习年限。</w:t>
      </w:r>
    </w:p>
    <w:p w14:paraId="7AA8AFBB"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第七条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学生应当参加学院教育教学计划规定的课程和各种教育教学环节的学习。</w:t>
      </w:r>
    </w:p>
    <w:p w14:paraId="346AA0A1"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第八条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各专业学生修读的课程分为必修课和任选课。</w:t>
      </w:r>
      <w:r>
        <w:rPr>
          <w:rFonts w:ascii="仿宋" w:eastAsia="仿宋" w:hAnsi="仿宋" w:cs="方正书宋简体" w:hint="eastAsia"/>
          <w:sz w:val="32"/>
          <w:szCs w:val="32"/>
        </w:rPr>
        <w:t xml:space="preserve"> </w:t>
      </w:r>
    </w:p>
    <w:p w14:paraId="79A11887"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第九条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课程学分是一门课程学习量大小的度量值。</w:t>
      </w:r>
    </w:p>
    <w:p w14:paraId="3436DD4B"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一门课程在一学期内每周教学</w:t>
      </w:r>
      <w:r>
        <w:rPr>
          <w:rFonts w:ascii="仿宋" w:eastAsia="仿宋" w:hAnsi="仿宋" w:cs="方正书宋简体" w:hint="eastAsia"/>
          <w:sz w:val="32"/>
          <w:szCs w:val="32"/>
        </w:rPr>
        <w:t>1</w:t>
      </w:r>
      <w:r>
        <w:rPr>
          <w:rFonts w:ascii="仿宋" w:eastAsia="仿宋" w:hAnsi="仿宋" w:cs="方正书宋简体" w:hint="eastAsia"/>
          <w:sz w:val="32"/>
          <w:szCs w:val="32"/>
        </w:rPr>
        <w:t>课时或</w:t>
      </w:r>
      <w:r>
        <w:rPr>
          <w:rFonts w:ascii="仿宋" w:eastAsia="仿宋" w:hAnsi="仿宋" w:cs="方正书宋简体" w:hint="eastAsia"/>
          <w:sz w:val="32"/>
          <w:szCs w:val="32"/>
        </w:rPr>
        <w:t>16-18</w:t>
      </w:r>
      <w:r>
        <w:rPr>
          <w:rFonts w:ascii="仿宋" w:eastAsia="仿宋" w:hAnsi="仿宋" w:cs="方正书宋简体" w:hint="eastAsia"/>
          <w:sz w:val="32"/>
          <w:szCs w:val="32"/>
        </w:rPr>
        <w:t>课时计为</w:t>
      </w:r>
      <w:r>
        <w:rPr>
          <w:rFonts w:ascii="仿宋" w:eastAsia="仿宋" w:hAnsi="仿宋" w:cs="方正书宋简体" w:hint="eastAsia"/>
          <w:sz w:val="32"/>
          <w:szCs w:val="32"/>
        </w:rPr>
        <w:t>1</w:t>
      </w:r>
      <w:r>
        <w:rPr>
          <w:rFonts w:ascii="仿宋" w:eastAsia="仿宋" w:hAnsi="仿宋" w:cs="方正书宋简体" w:hint="eastAsia"/>
          <w:sz w:val="32"/>
          <w:szCs w:val="32"/>
        </w:rPr>
        <w:t>学分。按整周</w:t>
      </w:r>
      <w:r>
        <w:rPr>
          <w:rFonts w:ascii="仿宋" w:eastAsia="仿宋" w:hAnsi="仿宋" w:cs="方正书宋简体" w:hint="eastAsia"/>
          <w:sz w:val="32"/>
          <w:szCs w:val="32"/>
        </w:rPr>
        <w:t>或整学期安排的实习、实训每周计</w:t>
      </w:r>
      <w:r>
        <w:rPr>
          <w:rFonts w:ascii="仿宋" w:eastAsia="仿宋" w:hAnsi="仿宋" w:cs="方正书宋简体" w:hint="eastAsia"/>
          <w:sz w:val="32"/>
          <w:szCs w:val="32"/>
        </w:rPr>
        <w:t>1</w:t>
      </w:r>
      <w:r>
        <w:rPr>
          <w:rFonts w:ascii="仿宋" w:eastAsia="仿宋" w:hAnsi="仿宋" w:cs="方正书宋简体" w:hint="eastAsia"/>
          <w:sz w:val="32"/>
          <w:szCs w:val="32"/>
        </w:rPr>
        <w:t>学分。</w:t>
      </w:r>
    </w:p>
    <w:p w14:paraId="37D44F9A"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第十条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学分和课程绩点是学生学习一门课程的水平和质量的评价指标，是学生毕业、选拔优秀学生、评定奖学金、超前选课及申请免修、辅修的重要依据。</w:t>
      </w:r>
    </w:p>
    <w:p w14:paraId="66FE9A1D"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lastRenderedPageBreak/>
        <w:t>第十一条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学生必须修满所学专业人才培养方案所规定的课程、实践性教学环节等，并获得专业规定的最低学分才能毕业。</w:t>
      </w:r>
    </w:p>
    <w:p w14:paraId="506B3C33" w14:textId="77777777" w:rsidR="005A5124" w:rsidRDefault="008E0134">
      <w:pPr>
        <w:widowControl/>
        <w:spacing w:line="520" w:lineRule="exact"/>
        <w:ind w:firstLine="640"/>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考核与成绩记载</w:t>
      </w:r>
    </w:p>
    <w:p w14:paraId="3CF15F6C"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第十二条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学生必须参加所修课程的理论和实践性教学环节的考核。课程总评成绩一般以百分制计算，以</w:t>
      </w:r>
      <w:r>
        <w:rPr>
          <w:rFonts w:ascii="仿宋" w:eastAsia="仿宋" w:hAnsi="仿宋" w:cs="方正书宋简体" w:hint="eastAsia"/>
          <w:sz w:val="32"/>
          <w:szCs w:val="32"/>
        </w:rPr>
        <w:t>60</w:t>
      </w:r>
      <w:r>
        <w:rPr>
          <w:rFonts w:ascii="仿宋" w:eastAsia="仿宋" w:hAnsi="仿宋" w:cs="方正书宋简体" w:hint="eastAsia"/>
          <w:sz w:val="32"/>
          <w:szCs w:val="32"/>
        </w:rPr>
        <w:t>分为及格标准，总评成绩及格后才能取得课程学分。课程考核成绩不及格，不能获得学分。学生所选课程的考核成</w:t>
      </w:r>
      <w:r>
        <w:rPr>
          <w:rFonts w:ascii="仿宋" w:eastAsia="仿宋" w:hAnsi="仿宋" w:cs="方正书宋简体" w:hint="eastAsia"/>
          <w:sz w:val="32"/>
          <w:szCs w:val="32"/>
        </w:rPr>
        <w:t>绩和取得的学分，由教学部门负责载入学生成绩册，归入学籍档案。</w:t>
      </w:r>
    </w:p>
    <w:p w14:paraId="12E6857C"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第十三条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学生选课后不参加课程学习或考核者，该课程成绩记为零分或不通过。未进行网上选课，自行参加听课与课程考核者，其成绩无效，不计学分。</w:t>
      </w:r>
    </w:p>
    <w:p w14:paraId="309B91F5" w14:textId="77777777" w:rsidR="005A5124" w:rsidRDefault="008E0134">
      <w:pPr>
        <w:spacing w:line="520" w:lineRule="exact"/>
        <w:ind w:firstLine="640"/>
        <w:jc w:val="both"/>
        <w:rPr>
          <w:rFonts w:ascii="仿宋" w:eastAsia="仿宋" w:hAnsi="仿宋"/>
          <w:sz w:val="32"/>
          <w:szCs w:val="32"/>
        </w:rPr>
      </w:pPr>
      <w:r>
        <w:rPr>
          <w:rFonts w:ascii="仿宋" w:eastAsia="仿宋" w:hAnsi="仿宋" w:cs="方正书宋简体" w:hint="eastAsia"/>
          <w:sz w:val="32"/>
          <w:szCs w:val="32"/>
        </w:rPr>
        <w:t>第十四条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首次修读的必修课程和限选课程不合格，给予一次补考机会（缺课达到三分之一、考试违纪、作弊者除外）。补考通过成绩以</w:t>
      </w:r>
      <w:r>
        <w:rPr>
          <w:rFonts w:ascii="仿宋" w:eastAsia="仿宋" w:hAnsi="仿宋" w:cs="方正书宋简体" w:hint="eastAsia"/>
          <w:sz w:val="32"/>
          <w:szCs w:val="32"/>
        </w:rPr>
        <w:t>60</w:t>
      </w:r>
      <w:r>
        <w:rPr>
          <w:rFonts w:ascii="仿宋" w:eastAsia="仿宋" w:hAnsi="仿宋" w:cs="方正书宋简体" w:hint="eastAsia"/>
          <w:sz w:val="32"/>
          <w:szCs w:val="32"/>
        </w:rPr>
        <w:t>分计，标注为补考；补考不及格者必须重修，重修通过者成绩以</w:t>
      </w:r>
      <w:r>
        <w:rPr>
          <w:rFonts w:ascii="仿宋" w:eastAsia="仿宋" w:hAnsi="仿宋" w:cs="方正书宋简体" w:hint="eastAsia"/>
          <w:sz w:val="32"/>
          <w:szCs w:val="32"/>
        </w:rPr>
        <w:t>60</w:t>
      </w:r>
      <w:r>
        <w:rPr>
          <w:rFonts w:ascii="仿宋" w:eastAsia="仿宋" w:hAnsi="仿宋" w:cs="方正书宋简体" w:hint="eastAsia"/>
          <w:sz w:val="32"/>
          <w:szCs w:val="32"/>
        </w:rPr>
        <w:t>分计，标注为重修。任选课程考核不合格者，不安排补考，可以重修或重新选修其它任选课程。重修次数在规定的最长学习年限内不限。毕业实习</w:t>
      </w:r>
      <w:r>
        <w:rPr>
          <w:rFonts w:ascii="仿宋" w:eastAsia="仿宋" w:hAnsi="仿宋" w:cs="方正书宋简体" w:hint="eastAsia"/>
          <w:sz w:val="32"/>
          <w:szCs w:val="32"/>
        </w:rPr>
        <w:t>前一学期课程考试不合格，补考或重修一般在毕业实习后安排。</w:t>
      </w:r>
    </w:p>
    <w:p w14:paraId="5B3B2869"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第十五条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课程考核办法由各课程标准制定。</w:t>
      </w:r>
    </w:p>
    <w:p w14:paraId="078A3E22"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第十六条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学生体育成绩评定要突出过程管理，可以根据考勤、课内教学和课外锻炼活动的情况综合评定。体质测试不合格者，体育成绩判定为不合格。</w:t>
      </w:r>
    </w:p>
    <w:p w14:paraId="5D7E46BD"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第十七条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学生参加学院认可的网络课程学习，学生修读的课程成绩（学分），经学院审核同意后，折算为学分，予以承认。</w:t>
      </w:r>
    </w:p>
    <w:p w14:paraId="506C96D4" w14:textId="77777777" w:rsidR="005A5124" w:rsidRDefault="008E0134">
      <w:pPr>
        <w:spacing w:line="520" w:lineRule="exact"/>
        <w:ind w:firstLine="640"/>
        <w:jc w:val="both"/>
        <w:rPr>
          <w:rFonts w:ascii="仿宋" w:eastAsia="仿宋" w:hAnsi="仿宋" w:cs="方正书宋简体"/>
          <w:sz w:val="32"/>
          <w:szCs w:val="32"/>
        </w:rPr>
      </w:pPr>
      <w:r>
        <w:rPr>
          <w:rFonts w:ascii="仿宋" w:eastAsia="仿宋" w:hAnsi="仿宋" w:cs="方正书宋简体" w:hint="eastAsia"/>
          <w:sz w:val="32"/>
          <w:szCs w:val="32"/>
        </w:rPr>
        <w:t>第十八条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学生参加创新创业、社会实践等活动可申请认定创新创业实践活动学分，</w:t>
      </w:r>
      <w:r>
        <w:rPr>
          <w:rFonts w:ascii="仿宋" w:eastAsia="仿宋" w:hAnsi="仿宋" w:cs="方正书宋简体"/>
          <w:sz w:val="32"/>
          <w:szCs w:val="32"/>
        </w:rPr>
        <w:t>认定内容分为：论文、项目、授权专利、</w:t>
      </w:r>
      <w:r>
        <w:rPr>
          <w:rFonts w:ascii="仿宋" w:eastAsia="仿宋" w:hAnsi="仿宋" w:cs="方正书宋简体"/>
          <w:sz w:val="32"/>
          <w:szCs w:val="32"/>
        </w:rPr>
        <w:lastRenderedPageBreak/>
        <w:t>著作、竞赛获奖、技能</w:t>
      </w:r>
      <w:r>
        <w:rPr>
          <w:rFonts w:ascii="仿宋" w:eastAsia="仿宋" w:hAnsi="仿宋" w:cs="方正书宋简体" w:hint="eastAsia"/>
          <w:sz w:val="32"/>
          <w:szCs w:val="32"/>
        </w:rPr>
        <w:t>与</w:t>
      </w:r>
      <w:r>
        <w:rPr>
          <w:rFonts w:ascii="仿宋" w:eastAsia="仿宋" w:hAnsi="仿宋" w:cs="方正书宋简体"/>
          <w:sz w:val="32"/>
          <w:szCs w:val="32"/>
        </w:rPr>
        <w:t>创业。</w:t>
      </w:r>
      <w:r>
        <w:rPr>
          <w:rFonts w:ascii="仿宋" w:eastAsia="仿宋" w:hAnsi="仿宋" w:cs="方正书宋简体" w:hint="eastAsia"/>
          <w:sz w:val="32"/>
          <w:szCs w:val="32"/>
        </w:rPr>
        <w:t>创新创业实践活动学分认定见</w:t>
      </w:r>
      <w:r>
        <w:rPr>
          <w:rFonts w:ascii="仿宋" w:eastAsia="仿宋" w:hAnsi="仿宋" w:cs="方正书宋简体" w:hint="eastAsia"/>
          <w:sz w:val="32"/>
          <w:szCs w:val="32"/>
        </w:rPr>
        <w:t>创新创业实践活动学分认定与管理办法。</w:t>
      </w:r>
    </w:p>
    <w:p w14:paraId="70E31882"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第十九条</w:t>
      </w:r>
      <w:r>
        <w:rPr>
          <w:rFonts w:ascii="仿宋" w:eastAsia="仿宋" w:hAnsi="仿宋" w:cs="方正书宋简体" w:hint="eastAsia"/>
          <w:sz w:val="32"/>
          <w:szCs w:val="32"/>
        </w:rPr>
        <w:t xml:space="preserve"> </w:t>
      </w:r>
      <w:r>
        <w:rPr>
          <w:rFonts w:ascii="仿宋" w:eastAsia="仿宋" w:hAnsi="仿宋" w:cs="方正书宋简体"/>
          <w:sz w:val="32"/>
          <w:szCs w:val="32"/>
        </w:rPr>
        <w:t>学生应当按时参加教育教学计划规定的活动。不能按时参加的，应当事先请假并获得批准。无故缺席的，给予批评教育，情节严重的，给予相应的纪律处分。</w:t>
      </w:r>
    </w:p>
    <w:p w14:paraId="533016BB"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第二十条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无故缺课累计超过课程（含实践环节课程）教学课时数三分之一者不得参加该课程的考核，不能取得该课程学分。</w:t>
      </w:r>
    </w:p>
    <w:p w14:paraId="76E4E629"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第二十一条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无故缺考、申请缓考未获批准、参加考试不交试卷的学生均视为旷考，考试成绩以零分计。旷考学生不得参加补考，只能参加该课程重修。</w:t>
      </w:r>
    </w:p>
    <w:p w14:paraId="465EB81E"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第二十二条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学生参加学院组织的各种考试（考查）时须持有效证件（身份证和学生证），应遵守考场纪律，按时独立完成答卷，严禁作弊。学生违反考试纪律或者考试作弊的，取消该课程的考试成绩，成绩以零分计，取消补考资格，并由学院视其违纪或者作弊情节，给予批评教育和相应的纪律处分。受到警告、严重警告、记过及留校察看等处分的学生，认识错误和改正错误态度端正者，可给予重修机会。</w:t>
      </w:r>
    </w:p>
    <w:p w14:paraId="3ACA2F3D"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第二十三条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学生因正当理由不能参加考试，须事先办理请假缓考手续，经所在系（部）审核和教务处批准，准予缓考。缓考成绩的评定和记载与正常考试成绩相同。缓考不及格者不再</w:t>
      </w:r>
      <w:r>
        <w:rPr>
          <w:rFonts w:ascii="仿宋" w:eastAsia="仿宋" w:hAnsi="仿宋" w:cs="方正书宋简体" w:hint="eastAsia"/>
          <w:sz w:val="32"/>
          <w:szCs w:val="32"/>
        </w:rPr>
        <w:t>补考，应当重修。</w:t>
      </w:r>
    </w:p>
    <w:p w14:paraId="798316EA"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第二十四条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课程考试结束后任课教师必须在规定时间内，将课程成绩单、成绩分析报告签名交系（部）审定并登录入网。已评阅的试卷由系（部）存档。</w:t>
      </w:r>
    </w:p>
    <w:p w14:paraId="35131475"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第二十五条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学生如对考核成绩有异议，应在成绩登录入网起二周内（节假日时间顺延）向所在系（部）提出书面申请，经</w:t>
      </w:r>
      <w:r>
        <w:rPr>
          <w:rFonts w:ascii="仿宋" w:eastAsia="仿宋" w:hAnsi="仿宋" w:cs="方正书宋简体" w:hint="eastAsia"/>
          <w:sz w:val="32"/>
          <w:szCs w:val="32"/>
        </w:rPr>
        <w:lastRenderedPageBreak/>
        <w:t>系（部）同意后进行查阅。查阅结果由该课程的系（部）主任审查，若有更正，须填写成绩更正表，上报教务处。</w:t>
      </w:r>
    </w:p>
    <w:p w14:paraId="38049350"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学生不得私自向教师或教研室查阅试卷和变更成绩。</w:t>
      </w:r>
    </w:p>
    <w:p w14:paraId="2294307E"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第二十六条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学生应当参加学院组织的诚信教育，对于学生学业、学术、品行等方面的诚信信息，由学生工作部</w:t>
      </w:r>
      <w:r>
        <w:rPr>
          <w:rFonts w:ascii="仿宋" w:eastAsia="仿宋" w:hAnsi="仿宋" w:cs="方正书宋简体" w:hint="eastAsia"/>
          <w:sz w:val="32"/>
          <w:szCs w:val="32"/>
        </w:rPr>
        <w:t>以适当的方式记录，对于严重失信行为的，可以给予警告、严重警告、记过及留校察看等处分，对于严重违背学术诚信的，可以对其撤销获得毕业证书及学术称号、荣誉等。</w:t>
      </w:r>
    </w:p>
    <w:p w14:paraId="2A150FBE" w14:textId="77777777" w:rsidR="005A5124" w:rsidRDefault="008E0134">
      <w:pPr>
        <w:widowControl/>
        <w:spacing w:line="520" w:lineRule="exact"/>
        <w:ind w:firstLine="640"/>
        <w:jc w:val="center"/>
        <w:rPr>
          <w:rFonts w:ascii="黑体" w:eastAsia="黑体" w:hAnsi="黑体" w:cs="黑体"/>
          <w:sz w:val="32"/>
          <w:szCs w:val="32"/>
        </w:rPr>
      </w:pPr>
      <w:r>
        <w:rPr>
          <w:rFonts w:ascii="黑体" w:eastAsia="黑体" w:hAnsi="黑体" w:cs="黑体" w:hint="eastAsia"/>
          <w:sz w:val="32"/>
          <w:szCs w:val="32"/>
        </w:rPr>
        <w:t>第四章　免修、免考、重修</w:t>
      </w:r>
    </w:p>
    <w:p w14:paraId="0509A7D2"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第二十七条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课程免修</w:t>
      </w:r>
    </w:p>
    <w:p w14:paraId="5E77D4D1"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学有余力的学生对本专业人才培养方案中规定的某门课程，通过自学等途径确已掌握且上一学期所修各门课程的成绩均在</w:t>
      </w:r>
      <w:r>
        <w:rPr>
          <w:rFonts w:ascii="仿宋" w:eastAsia="仿宋" w:hAnsi="仿宋" w:cs="方正书宋简体" w:hint="eastAsia"/>
          <w:sz w:val="32"/>
          <w:szCs w:val="32"/>
        </w:rPr>
        <w:t>85</w:t>
      </w:r>
      <w:r>
        <w:rPr>
          <w:rFonts w:ascii="仿宋" w:eastAsia="仿宋" w:hAnsi="仿宋" w:cs="方正书宋简体" w:hint="eastAsia"/>
          <w:sz w:val="32"/>
          <w:szCs w:val="32"/>
        </w:rPr>
        <w:t>分以上，由本人申请，学院批准同意后可免修，但不免考。</w:t>
      </w:r>
    </w:p>
    <w:p w14:paraId="362C323D"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第二十八条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课程免考</w:t>
      </w:r>
    </w:p>
    <w:p w14:paraId="58901F9B"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身体不适于进行体育项目锻炼者（如体残），由本人申请，经二级甲等及以上医院诊断证明，教务处批准同意后，可免考。</w:t>
      </w:r>
    </w:p>
    <w:p w14:paraId="2C196828"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第二十九条</w:t>
      </w:r>
      <w:r>
        <w:rPr>
          <w:rFonts w:ascii="仿宋" w:eastAsia="仿宋" w:hAnsi="仿宋" w:cs="方正书宋简体" w:hint="eastAsia"/>
          <w:sz w:val="32"/>
          <w:szCs w:val="32"/>
        </w:rPr>
        <w:t xml:space="preserve"> </w:t>
      </w:r>
      <w:r>
        <w:rPr>
          <w:rFonts w:ascii="仿宋" w:eastAsia="仿宋" w:hAnsi="仿宋" w:cs="方正书宋简体"/>
          <w:sz w:val="32"/>
          <w:szCs w:val="32"/>
        </w:rPr>
        <w:t>课</w:t>
      </w:r>
      <w:r>
        <w:rPr>
          <w:rFonts w:ascii="仿宋" w:eastAsia="仿宋" w:hAnsi="仿宋" w:cs="方正书宋简体"/>
          <w:sz w:val="32"/>
          <w:szCs w:val="32"/>
        </w:rPr>
        <w:t>程重修</w:t>
      </w:r>
    </w:p>
    <w:p w14:paraId="65BDA11E"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（一）体育课考核不合格的学生须重修。</w:t>
      </w:r>
    </w:p>
    <w:p w14:paraId="36DAECE4" w14:textId="77777777" w:rsidR="005A5124" w:rsidRDefault="008E0134">
      <w:pPr>
        <w:tabs>
          <w:tab w:val="left" w:pos="7655"/>
        </w:tabs>
        <w:spacing w:line="520" w:lineRule="exact"/>
        <w:ind w:firstLineChars="196" w:firstLine="627"/>
        <w:jc w:val="both"/>
        <w:rPr>
          <w:rFonts w:ascii="仿宋" w:eastAsia="仿宋" w:hAnsi="仿宋" w:cs="方正书宋简体"/>
          <w:sz w:val="32"/>
          <w:szCs w:val="32"/>
        </w:rPr>
      </w:pPr>
      <w:r>
        <w:rPr>
          <w:rFonts w:ascii="仿宋" w:eastAsia="仿宋" w:hAnsi="仿宋" w:cs="方正书宋简体"/>
          <w:sz w:val="32"/>
          <w:szCs w:val="32"/>
        </w:rPr>
        <w:t>（二）</w:t>
      </w:r>
      <w:r>
        <w:rPr>
          <w:rFonts w:ascii="仿宋" w:eastAsia="仿宋" w:hAnsi="仿宋" w:cs="方正书宋简体" w:hint="eastAsia"/>
          <w:sz w:val="32"/>
          <w:szCs w:val="32"/>
        </w:rPr>
        <w:t>必修课、限选课补考仍不及格，必须重修直至及格为止。任选课成绩不及格者，可重修相应课程，也可另选其他课程。</w:t>
      </w:r>
    </w:p>
    <w:p w14:paraId="07BEBD60" w14:textId="77777777" w:rsidR="005A5124" w:rsidRDefault="008E0134">
      <w:pPr>
        <w:tabs>
          <w:tab w:val="left" w:pos="7655"/>
        </w:tabs>
        <w:spacing w:line="520" w:lineRule="exact"/>
        <w:ind w:firstLineChars="196" w:firstLine="627"/>
        <w:jc w:val="both"/>
        <w:rPr>
          <w:rFonts w:ascii="仿宋" w:eastAsia="仿宋" w:hAnsi="仿宋" w:cs="方正书宋简体"/>
          <w:sz w:val="32"/>
          <w:szCs w:val="32"/>
        </w:rPr>
      </w:pPr>
      <w:r>
        <w:rPr>
          <w:rFonts w:ascii="仿宋" w:eastAsia="仿宋" w:hAnsi="仿宋" w:cs="方正书宋简体"/>
          <w:sz w:val="32"/>
          <w:szCs w:val="32"/>
        </w:rPr>
        <w:t>（三）</w:t>
      </w:r>
      <w:r>
        <w:rPr>
          <w:rFonts w:ascii="仿宋" w:eastAsia="仿宋" w:hAnsi="仿宋" w:cs="方正书宋简体" w:hint="eastAsia"/>
          <w:sz w:val="32"/>
          <w:szCs w:val="32"/>
        </w:rPr>
        <w:t>重修的收费标准将按第一次修读该课程费用的</w:t>
      </w:r>
      <w:r>
        <w:rPr>
          <w:rFonts w:ascii="仿宋" w:eastAsia="仿宋" w:hAnsi="仿宋" w:cs="方正书宋简体" w:hint="eastAsia"/>
          <w:sz w:val="32"/>
          <w:szCs w:val="32"/>
        </w:rPr>
        <w:t>50%</w:t>
      </w:r>
      <w:r>
        <w:rPr>
          <w:rFonts w:ascii="仿宋" w:eastAsia="仿宋" w:hAnsi="仿宋" w:cs="方正书宋简体" w:hint="eastAsia"/>
          <w:sz w:val="32"/>
          <w:szCs w:val="32"/>
        </w:rPr>
        <w:t>交纳。</w:t>
      </w:r>
    </w:p>
    <w:p w14:paraId="3B73B77C" w14:textId="77777777" w:rsidR="005A5124" w:rsidRDefault="008E0134">
      <w:pPr>
        <w:tabs>
          <w:tab w:val="left" w:pos="7655"/>
        </w:tabs>
        <w:spacing w:line="520" w:lineRule="exact"/>
        <w:ind w:firstLineChars="196" w:firstLine="627"/>
        <w:jc w:val="both"/>
        <w:rPr>
          <w:rFonts w:ascii="仿宋" w:eastAsia="仿宋" w:hAnsi="仿宋" w:cs="方正书宋简体"/>
          <w:sz w:val="32"/>
          <w:szCs w:val="32"/>
        </w:rPr>
      </w:pPr>
      <w:r>
        <w:rPr>
          <w:rFonts w:ascii="仿宋" w:eastAsia="仿宋" w:hAnsi="仿宋" w:cs="方正书宋简体"/>
          <w:sz w:val="32"/>
          <w:szCs w:val="32"/>
        </w:rPr>
        <w:t>（四）重修的两种方式：（</w:t>
      </w:r>
      <w:r>
        <w:rPr>
          <w:rFonts w:ascii="仿宋" w:eastAsia="仿宋" w:hAnsi="仿宋" w:cs="方正书宋简体" w:hint="eastAsia"/>
          <w:sz w:val="32"/>
          <w:szCs w:val="32"/>
        </w:rPr>
        <w:t>1</w:t>
      </w:r>
      <w:r>
        <w:rPr>
          <w:rFonts w:ascii="仿宋" w:eastAsia="仿宋" w:hAnsi="仿宋" w:cs="方正书宋简体" w:hint="eastAsia"/>
          <w:sz w:val="32"/>
          <w:szCs w:val="32"/>
        </w:rPr>
        <w:t>）跟班重修，重修考试与跟班级的期末考试同时进行。</w:t>
      </w:r>
      <w:r>
        <w:rPr>
          <w:rFonts w:ascii="仿宋" w:eastAsia="仿宋" w:hAnsi="仿宋" w:cs="方正书宋简体"/>
          <w:sz w:val="32"/>
          <w:szCs w:val="32"/>
        </w:rPr>
        <w:t>（</w:t>
      </w:r>
      <w:r>
        <w:rPr>
          <w:rFonts w:ascii="仿宋" w:eastAsia="仿宋" w:hAnsi="仿宋" w:cs="方正书宋简体" w:hint="eastAsia"/>
          <w:sz w:val="32"/>
          <w:szCs w:val="32"/>
        </w:rPr>
        <w:t>2</w:t>
      </w:r>
      <w:r>
        <w:rPr>
          <w:rFonts w:ascii="仿宋" w:eastAsia="仿宋" w:hAnsi="仿宋" w:cs="方正书宋简体" w:hint="eastAsia"/>
          <w:sz w:val="32"/>
          <w:szCs w:val="32"/>
        </w:rPr>
        <w:t>）教师辅导，学生无法跟班重修时，委派教师对重修学生进行定时、定点的重修辅导。</w:t>
      </w:r>
    </w:p>
    <w:p w14:paraId="6152DEF2" w14:textId="77777777" w:rsidR="005A5124" w:rsidRDefault="008E0134">
      <w:pPr>
        <w:tabs>
          <w:tab w:val="left" w:pos="7655"/>
        </w:tabs>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（五）结业学生在离校后，且在学院规定的延长学习年限期</w:t>
      </w:r>
      <w:r>
        <w:rPr>
          <w:rFonts w:ascii="仿宋" w:eastAsia="仿宋" w:hAnsi="仿宋" w:cs="方正书宋简体" w:hint="eastAsia"/>
          <w:sz w:val="32"/>
          <w:szCs w:val="32"/>
        </w:rPr>
        <w:lastRenderedPageBreak/>
        <w:t>内，未能获得学分的课程可向教务处申请重修，重修方式、时间等由教务处确定。重修课程全部合</w:t>
      </w:r>
      <w:r>
        <w:rPr>
          <w:rFonts w:ascii="仿宋" w:eastAsia="仿宋" w:hAnsi="仿宋" w:cs="方正书宋简体" w:hint="eastAsia"/>
          <w:sz w:val="32"/>
          <w:szCs w:val="32"/>
        </w:rPr>
        <w:t>格后，由本人申请，经学院审查批准，可颁发毕业证书。其毕业时间，按发证日期填写。结业学生在离校后不申请重修或重修不及格、超过规定的最长学习年限者不再准许重修、补考，不获得毕业资格。</w:t>
      </w:r>
    </w:p>
    <w:p w14:paraId="433FCE05" w14:textId="77777777" w:rsidR="005A5124" w:rsidRDefault="005A5124">
      <w:pPr>
        <w:spacing w:line="520" w:lineRule="exact"/>
        <w:ind w:firstLine="640"/>
        <w:jc w:val="both"/>
        <w:rPr>
          <w:rFonts w:ascii="仿宋" w:eastAsia="仿宋" w:hAnsi="仿宋"/>
          <w:sz w:val="32"/>
          <w:szCs w:val="32"/>
        </w:rPr>
      </w:pPr>
    </w:p>
    <w:p w14:paraId="01CF6312" w14:textId="77777777" w:rsidR="005A5124" w:rsidRDefault="008E0134">
      <w:pPr>
        <w:widowControl/>
        <w:spacing w:line="520" w:lineRule="exact"/>
        <w:ind w:firstLine="640"/>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转专业、转学</w:t>
      </w:r>
    </w:p>
    <w:p w14:paraId="0C18676F"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第三十条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学院可根据社会对人才需求情况的发展变化，经学生及家长同意，必要时可适当调整学生所学专业，允许学生转到院内其他专业就读；学生申请转专业，学院可根据教学资源状况等确定是否允许学生转专业。具体办法由学院另行制定。</w:t>
      </w:r>
    </w:p>
    <w:p w14:paraId="1F44C227"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第三十一条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学生申请转专业须在规定时间提出申请（以学院教务处通知为准），具有下列情况之一</w:t>
      </w:r>
      <w:r>
        <w:rPr>
          <w:rFonts w:ascii="仿宋" w:eastAsia="仿宋" w:hAnsi="仿宋" w:cs="方正书宋简体" w:hint="eastAsia"/>
          <w:sz w:val="32"/>
          <w:szCs w:val="32"/>
        </w:rPr>
        <w:t>者，可以申请转专业：</w:t>
      </w:r>
    </w:p>
    <w:p w14:paraId="2BD91ED0"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（一）在学习期间对拟转入专业有兴趣和专长的，转专业后更能发挥其专长的；</w:t>
      </w:r>
    </w:p>
    <w:p w14:paraId="437FD52F"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（二）经学院确认有特殊困难或疾病，不能在原专业学习，但尚能在其他专业学习的；</w:t>
      </w:r>
    </w:p>
    <w:p w14:paraId="1A225670"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（三）经学院认可确有其他特殊原因的。</w:t>
      </w:r>
    </w:p>
    <w:p w14:paraId="325AC721"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第三十二条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具有下列情况之一者，不得申请转专业：</w:t>
      </w:r>
    </w:p>
    <w:p w14:paraId="5F95F88E"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（一）以特殊招生形式录取的学生，国家有相关规定或者录取前与学校有明确约定的；</w:t>
      </w:r>
    </w:p>
    <w:p w14:paraId="176D48F0"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（二）艺术体育类考生转非艺术体育类或非艺术体育类考生转艺术体育类的；</w:t>
      </w:r>
    </w:p>
    <w:p w14:paraId="5693E17F"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（三）在校期间已有过一次转专业记录的；</w:t>
      </w:r>
    </w:p>
    <w:p w14:paraId="023EBBD4"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（四）在校期间受到过警告及以上处分的；</w:t>
      </w:r>
    </w:p>
    <w:p w14:paraId="3BB85CB4"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（五）应作退学处理的。</w:t>
      </w:r>
    </w:p>
    <w:p w14:paraId="2AC93112"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lastRenderedPageBreak/>
        <w:t>第三十三条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具有下列特殊情况之一者，可以申请转学</w:t>
      </w:r>
      <w:r>
        <w:rPr>
          <w:rFonts w:ascii="仿宋" w:eastAsia="仿宋" w:hAnsi="仿宋" w:cs="方正书宋简体" w:hint="eastAsia"/>
          <w:sz w:val="32"/>
          <w:szCs w:val="32"/>
        </w:rPr>
        <w:t>:</w:t>
      </w:r>
    </w:p>
    <w:p w14:paraId="036C5B8E"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（一）学生有特殊困难、特别需要或非本人原因，无法继续在本校学习或者不适应本校学生要求的，经学院认可，可以申请转学。</w:t>
      </w:r>
    </w:p>
    <w:p w14:paraId="6F010C28"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（二）患有某种疾病或有生理、心理缺陷，无法继续在本校学习的，可以申请转学。</w:t>
      </w:r>
    </w:p>
    <w:p w14:paraId="163C55DE"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第三十四条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具有下列情况之一，不得转学：</w:t>
      </w:r>
    </w:p>
    <w:p w14:paraId="23B6D887"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（一）入学未满一学期或者毕业前一年的；</w:t>
      </w:r>
    </w:p>
    <w:p w14:paraId="389D7355"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（二）高考成绩低于拟转入学院相关专业同一生源地相应年份录取分数的。</w:t>
      </w:r>
    </w:p>
    <w:p w14:paraId="0B5E57E1"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（三）由低学历层次转为高学历层次的</w:t>
      </w:r>
      <w:r>
        <w:rPr>
          <w:rFonts w:ascii="仿宋" w:eastAsia="仿宋" w:hAnsi="仿宋" w:cs="方正书宋简体" w:hint="eastAsia"/>
          <w:sz w:val="32"/>
          <w:szCs w:val="32"/>
        </w:rPr>
        <w:t>;</w:t>
      </w:r>
    </w:p>
    <w:p w14:paraId="3D5DF79A"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（四）以定向就业招生录取的</w:t>
      </w:r>
      <w:r>
        <w:rPr>
          <w:rFonts w:ascii="仿宋" w:eastAsia="仿宋" w:hAnsi="仿宋" w:cs="方正书宋简体" w:hint="eastAsia"/>
          <w:sz w:val="32"/>
          <w:szCs w:val="32"/>
        </w:rPr>
        <w:t>;</w:t>
      </w:r>
    </w:p>
    <w:p w14:paraId="58F0B6DF"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（五）通过艺术类、体育类、高水平艺术团、高水平运动</w:t>
      </w:r>
      <w:r>
        <w:rPr>
          <w:rFonts w:ascii="仿宋" w:eastAsia="仿宋" w:hAnsi="仿宋" w:cs="方正书宋简体" w:hint="eastAsia"/>
          <w:sz w:val="32"/>
          <w:szCs w:val="32"/>
        </w:rPr>
        <w:t>对等特殊形式录取的；</w:t>
      </w:r>
    </w:p>
    <w:p w14:paraId="25A46061"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（六）未通过普通高等学院招生全国统一考试或未使用高考成绩录取入学的（含单独考试招生、五年一贯制、三二分段制等）；</w:t>
      </w:r>
    </w:p>
    <w:p w14:paraId="2E123B23"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（七）拟转入学校与转出学校在同一城市的；</w:t>
      </w:r>
    </w:p>
    <w:p w14:paraId="0C7375A6"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（八）跨学科门类的；</w:t>
      </w:r>
    </w:p>
    <w:p w14:paraId="4475232B"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（九）受到开除学籍处分及应予退学的；</w:t>
      </w:r>
    </w:p>
    <w:p w14:paraId="5CD2F57F"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（十）二次转学</w:t>
      </w:r>
    </w:p>
    <w:p w14:paraId="2420F0EA"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（十一）其他无正当理由的。</w:t>
      </w:r>
    </w:p>
    <w:p w14:paraId="1EC70A71"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第三十五条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学生转专业、转学的手续，按下列办法办理：</w:t>
      </w:r>
    </w:p>
    <w:p w14:paraId="54E844D3"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（一）已取得学籍的学生在本校范围内转专业，由本人申请，经家长签字同意，由教务处处务会审议，报学院转专业领导小组审批。</w:t>
      </w:r>
    </w:p>
    <w:p w14:paraId="6DA54032"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（二）转入其他学院者，由本人提出申请，说明理由，经所</w:t>
      </w:r>
      <w:r>
        <w:rPr>
          <w:rFonts w:ascii="仿宋" w:eastAsia="仿宋" w:hAnsi="仿宋" w:cs="方正书宋简体" w:hint="eastAsia"/>
          <w:sz w:val="32"/>
          <w:szCs w:val="32"/>
        </w:rPr>
        <w:lastRenderedPageBreak/>
        <w:t>在学院</w:t>
      </w:r>
      <w:r>
        <w:rPr>
          <w:rFonts w:ascii="仿宋" w:eastAsia="仿宋" w:hAnsi="仿宋" w:cs="方正书宋简体" w:hint="eastAsia"/>
          <w:sz w:val="32"/>
          <w:szCs w:val="32"/>
        </w:rPr>
        <w:t>和拟转入学院同意，经校长办公会或者专题会议研究决定，达到转学条件者，方可办理转学手续。</w:t>
      </w:r>
    </w:p>
    <w:p w14:paraId="779CAD6E"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跨省转学的，由转出地省级教育行政部门商转入地省级教育行政部门，按转学条件确认后办理转学手续。须转户口的由转入地省级教育行政部门将批件抄送转入学院所在地的公安部门。</w:t>
      </w:r>
    </w:p>
    <w:p w14:paraId="50B64B1F"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（三）学生转专业应在第一学期教务处规定时间内提出申请，次学期开学时办理，其他时间不再受理转专业的手续。</w:t>
      </w:r>
    </w:p>
    <w:p w14:paraId="7C6CCF55"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第三十六条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修读课程和缴纳学费。</w:t>
      </w:r>
    </w:p>
    <w:p w14:paraId="755ADF5F"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（一）转学或转专业的学生，应修满转入专业人才培养方案规定的最低学分要求，方可毕业。</w:t>
      </w:r>
    </w:p>
    <w:p w14:paraId="3A382424"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系</w:t>
      </w:r>
      <w:r>
        <w:rPr>
          <w:rFonts w:ascii="仿宋" w:eastAsia="仿宋" w:hAnsi="仿宋" w:cs="方正书宋简体" w:hint="eastAsia"/>
          <w:sz w:val="32"/>
          <w:szCs w:val="32"/>
        </w:rPr>
        <w:t>(</w:t>
      </w:r>
      <w:r>
        <w:rPr>
          <w:rFonts w:ascii="仿宋" w:eastAsia="仿宋" w:hAnsi="仿宋" w:cs="方正书宋简体" w:hint="eastAsia"/>
          <w:sz w:val="32"/>
          <w:szCs w:val="32"/>
        </w:rPr>
        <w:t>部</w:t>
      </w:r>
      <w:r>
        <w:rPr>
          <w:rFonts w:ascii="仿宋" w:eastAsia="仿宋" w:hAnsi="仿宋" w:cs="方正书宋简体" w:hint="eastAsia"/>
          <w:sz w:val="32"/>
          <w:szCs w:val="32"/>
        </w:rPr>
        <w:t>)</w:t>
      </w:r>
      <w:r>
        <w:rPr>
          <w:rFonts w:ascii="仿宋" w:eastAsia="仿宋" w:hAnsi="仿宋" w:cs="方正书宋简体" w:hint="eastAsia"/>
          <w:sz w:val="32"/>
          <w:szCs w:val="32"/>
        </w:rPr>
        <w:t>可根据本专业人才培养方案的要求，经审查后，可有条件地</w:t>
      </w:r>
      <w:r>
        <w:rPr>
          <w:rFonts w:ascii="仿宋" w:eastAsia="仿宋" w:hAnsi="仿宋" w:cs="方正书宋简体" w:hint="eastAsia"/>
          <w:sz w:val="32"/>
          <w:szCs w:val="32"/>
        </w:rPr>
        <w:t>(</w:t>
      </w:r>
      <w:r>
        <w:rPr>
          <w:rFonts w:ascii="仿宋" w:eastAsia="仿宋" w:hAnsi="仿宋" w:cs="方正书宋简体" w:hint="eastAsia"/>
          <w:sz w:val="32"/>
          <w:szCs w:val="32"/>
        </w:rPr>
        <w:t>同一课程课时数和课程标准的要求相同或高于</w:t>
      </w:r>
      <w:r>
        <w:rPr>
          <w:rFonts w:ascii="仿宋" w:eastAsia="仿宋" w:hAnsi="仿宋" w:cs="方正书宋简体" w:hint="eastAsia"/>
          <w:sz w:val="32"/>
          <w:szCs w:val="32"/>
        </w:rPr>
        <w:t>)</w:t>
      </w:r>
      <w:r>
        <w:rPr>
          <w:rFonts w:ascii="仿宋" w:eastAsia="仿宋" w:hAnsi="仿宋" w:cs="方正书宋简体" w:hint="eastAsia"/>
          <w:sz w:val="32"/>
          <w:szCs w:val="32"/>
        </w:rPr>
        <w:t>承认学生原学专业获得的部分或全部课程的成绩和学分。</w:t>
      </w:r>
    </w:p>
    <w:p w14:paraId="16CF50D2"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（二）转专业后，收费标准按转入专业学分收费标准执行。</w:t>
      </w:r>
    </w:p>
    <w:p w14:paraId="2A5C56AA"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三）转专业后，原专业教学计划规定的课程已取得的学分，公共选修课记入本人成绩表，原专业修读的必修课和限选课可记入转入专业的选修课学分，所缺转入专业的必修课和限选课必须补修，补修应按课程的学分数缴交补修学费。</w:t>
      </w:r>
    </w:p>
    <w:p w14:paraId="33759173"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第三十七条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在转专业或转学手续的办理期间，学生须遵守学院相关管理制度，安心在原班继续学习，无故</w:t>
      </w:r>
      <w:r>
        <w:rPr>
          <w:rFonts w:ascii="仿宋" w:eastAsia="仿宋" w:hAnsi="仿宋" w:cs="方正书宋简体" w:hint="eastAsia"/>
          <w:sz w:val="32"/>
          <w:szCs w:val="32"/>
        </w:rPr>
        <w:t>缺课者以旷课论处。</w:t>
      </w:r>
    </w:p>
    <w:p w14:paraId="4059AC83" w14:textId="77777777" w:rsidR="005A5124" w:rsidRPr="001776C5" w:rsidRDefault="008E0134">
      <w:pPr>
        <w:widowControl/>
        <w:spacing w:line="520" w:lineRule="exact"/>
        <w:ind w:firstLine="640"/>
        <w:jc w:val="center"/>
        <w:rPr>
          <w:rFonts w:ascii="黑体" w:eastAsia="黑体" w:hAnsi="黑体" w:cs="黑体"/>
          <w:color w:val="FF0000"/>
          <w:sz w:val="32"/>
          <w:szCs w:val="32"/>
        </w:rPr>
      </w:pPr>
      <w:r w:rsidRPr="001776C5">
        <w:rPr>
          <w:rFonts w:ascii="黑体" w:eastAsia="黑体" w:hAnsi="黑体" w:cs="黑体" w:hint="eastAsia"/>
          <w:color w:val="FF0000"/>
          <w:sz w:val="32"/>
          <w:szCs w:val="32"/>
        </w:rPr>
        <w:t>第六章</w:t>
      </w:r>
      <w:r w:rsidRPr="001776C5">
        <w:rPr>
          <w:rFonts w:ascii="黑体" w:eastAsia="黑体" w:hAnsi="黑体" w:cs="黑体" w:hint="eastAsia"/>
          <w:color w:val="FF0000"/>
          <w:sz w:val="32"/>
          <w:szCs w:val="32"/>
        </w:rPr>
        <w:t xml:space="preserve">  </w:t>
      </w:r>
      <w:r w:rsidRPr="001776C5">
        <w:rPr>
          <w:rFonts w:ascii="黑体" w:eastAsia="黑体" w:hAnsi="黑体" w:cs="黑体" w:hint="eastAsia"/>
          <w:color w:val="FF0000"/>
          <w:sz w:val="32"/>
          <w:szCs w:val="32"/>
        </w:rPr>
        <w:t>休学、复学</w:t>
      </w:r>
    </w:p>
    <w:p w14:paraId="4B3BFF39" w14:textId="77777777" w:rsidR="005A5124" w:rsidRPr="001776C5" w:rsidRDefault="008E0134">
      <w:pPr>
        <w:spacing w:line="520" w:lineRule="exact"/>
        <w:ind w:firstLineChars="196" w:firstLine="627"/>
        <w:jc w:val="both"/>
        <w:rPr>
          <w:rFonts w:ascii="仿宋" w:eastAsia="仿宋" w:hAnsi="仿宋" w:cs="方正书宋简体"/>
          <w:color w:val="FF0000"/>
          <w:sz w:val="32"/>
          <w:szCs w:val="32"/>
        </w:rPr>
      </w:pPr>
      <w:r w:rsidRPr="001776C5">
        <w:rPr>
          <w:rFonts w:ascii="仿宋" w:eastAsia="仿宋" w:hAnsi="仿宋" w:cs="方正书宋简体" w:hint="eastAsia"/>
          <w:color w:val="FF0000"/>
          <w:sz w:val="32"/>
          <w:szCs w:val="32"/>
        </w:rPr>
        <w:t>第三十八条</w:t>
      </w:r>
      <w:r w:rsidRPr="001776C5">
        <w:rPr>
          <w:rFonts w:ascii="仿宋" w:eastAsia="仿宋" w:hAnsi="仿宋" w:cs="方正书宋简体" w:hint="eastAsia"/>
          <w:color w:val="FF0000"/>
          <w:sz w:val="32"/>
          <w:szCs w:val="32"/>
        </w:rPr>
        <w:t xml:space="preserve"> </w:t>
      </w:r>
      <w:r w:rsidRPr="001776C5">
        <w:rPr>
          <w:rFonts w:ascii="仿宋" w:eastAsia="仿宋" w:hAnsi="仿宋" w:cs="方正书宋简体" w:hint="eastAsia"/>
          <w:color w:val="FF0000"/>
          <w:sz w:val="32"/>
          <w:szCs w:val="32"/>
        </w:rPr>
        <w:t>学生可以分阶段完成学业。学生在校最长学习年限（含休学和保留学籍，应征入伍者除外），三年制普通专科不超过六年，五年制高职专科不超过八年。</w:t>
      </w:r>
    </w:p>
    <w:p w14:paraId="57BAFB2F" w14:textId="77777777" w:rsidR="005A5124" w:rsidRPr="001776C5" w:rsidRDefault="008E0134">
      <w:pPr>
        <w:spacing w:line="520" w:lineRule="exact"/>
        <w:ind w:firstLineChars="196" w:firstLine="627"/>
        <w:jc w:val="both"/>
        <w:rPr>
          <w:rFonts w:ascii="仿宋" w:eastAsia="仿宋" w:hAnsi="仿宋" w:cs="方正书宋简体"/>
          <w:color w:val="FF0000"/>
          <w:sz w:val="32"/>
          <w:szCs w:val="32"/>
        </w:rPr>
      </w:pPr>
      <w:r w:rsidRPr="001776C5">
        <w:rPr>
          <w:rFonts w:ascii="仿宋" w:eastAsia="仿宋" w:hAnsi="仿宋" w:cs="方正书宋简体" w:hint="eastAsia"/>
          <w:color w:val="FF0000"/>
          <w:sz w:val="32"/>
          <w:szCs w:val="32"/>
        </w:rPr>
        <w:t>第三十九条</w:t>
      </w:r>
      <w:r w:rsidRPr="001776C5">
        <w:rPr>
          <w:rFonts w:ascii="仿宋" w:eastAsia="仿宋" w:hAnsi="仿宋" w:cs="方正书宋简体" w:hint="eastAsia"/>
          <w:color w:val="FF0000"/>
          <w:sz w:val="32"/>
          <w:szCs w:val="32"/>
        </w:rPr>
        <w:t xml:space="preserve"> </w:t>
      </w:r>
      <w:r w:rsidRPr="001776C5">
        <w:rPr>
          <w:rFonts w:ascii="仿宋" w:eastAsia="仿宋" w:hAnsi="仿宋" w:cs="方正书宋简体" w:hint="eastAsia"/>
          <w:color w:val="FF0000"/>
          <w:sz w:val="32"/>
          <w:szCs w:val="32"/>
        </w:rPr>
        <w:t>有以下情况之一者，可办理休学：</w:t>
      </w:r>
    </w:p>
    <w:p w14:paraId="3B430CDF" w14:textId="77777777" w:rsidR="005A5124" w:rsidRPr="001776C5" w:rsidRDefault="008E0134">
      <w:pPr>
        <w:spacing w:line="520" w:lineRule="exact"/>
        <w:ind w:firstLineChars="196" w:firstLine="627"/>
        <w:jc w:val="both"/>
        <w:rPr>
          <w:rFonts w:ascii="仿宋" w:eastAsia="仿宋" w:hAnsi="仿宋" w:cs="方正书宋简体"/>
          <w:color w:val="FF0000"/>
          <w:sz w:val="32"/>
          <w:szCs w:val="32"/>
        </w:rPr>
      </w:pPr>
      <w:r w:rsidRPr="001776C5">
        <w:rPr>
          <w:rFonts w:ascii="仿宋" w:eastAsia="仿宋" w:hAnsi="仿宋" w:cs="方正书宋简体" w:hint="eastAsia"/>
          <w:color w:val="FF0000"/>
          <w:sz w:val="32"/>
          <w:szCs w:val="32"/>
        </w:rPr>
        <w:lastRenderedPageBreak/>
        <w:t>（一）因伤、病经二级甲等及以上医院诊断，需停课治疗、休养的时间占一学期总课时三分之一（或六周）以上的；</w:t>
      </w:r>
    </w:p>
    <w:p w14:paraId="165195D7" w14:textId="77777777" w:rsidR="005A5124" w:rsidRPr="001776C5" w:rsidRDefault="008E0134">
      <w:pPr>
        <w:spacing w:line="520" w:lineRule="exact"/>
        <w:ind w:firstLineChars="196" w:firstLine="627"/>
        <w:jc w:val="both"/>
        <w:rPr>
          <w:rFonts w:ascii="仿宋" w:eastAsia="仿宋" w:hAnsi="仿宋" w:cs="方正书宋简体"/>
          <w:color w:val="FF0000"/>
          <w:sz w:val="32"/>
          <w:szCs w:val="32"/>
        </w:rPr>
      </w:pPr>
      <w:r w:rsidRPr="001776C5">
        <w:rPr>
          <w:rFonts w:ascii="仿宋" w:eastAsia="仿宋" w:hAnsi="仿宋" w:cs="方正书宋简体" w:hint="eastAsia"/>
          <w:color w:val="FF0000"/>
          <w:sz w:val="32"/>
          <w:szCs w:val="32"/>
        </w:rPr>
        <w:t>（二）一学期因故请假的时间超过一学期总课时的三分之一（或六周）以上的；</w:t>
      </w:r>
    </w:p>
    <w:p w14:paraId="52EE0FE1" w14:textId="77777777" w:rsidR="005A5124" w:rsidRPr="001776C5" w:rsidRDefault="008E0134">
      <w:pPr>
        <w:spacing w:line="520" w:lineRule="exact"/>
        <w:ind w:firstLineChars="196" w:firstLine="627"/>
        <w:jc w:val="both"/>
        <w:rPr>
          <w:rFonts w:ascii="仿宋" w:eastAsia="仿宋" w:hAnsi="仿宋" w:cs="方正书宋简体"/>
          <w:color w:val="FF0000"/>
          <w:sz w:val="32"/>
          <w:szCs w:val="32"/>
        </w:rPr>
      </w:pPr>
      <w:r w:rsidRPr="001776C5">
        <w:rPr>
          <w:rFonts w:ascii="仿宋" w:eastAsia="仿宋" w:hAnsi="仿宋" w:cs="方正书宋简体" w:hint="eastAsia"/>
          <w:color w:val="FF0000"/>
          <w:sz w:val="32"/>
          <w:szCs w:val="32"/>
        </w:rPr>
        <w:t>（三）在规定的学习年限内，因某种特殊原因及困难等情况须暂时中断学业的；</w:t>
      </w:r>
    </w:p>
    <w:p w14:paraId="11E3FC1D" w14:textId="77777777" w:rsidR="005A5124" w:rsidRPr="001776C5" w:rsidRDefault="008E0134">
      <w:pPr>
        <w:spacing w:line="520" w:lineRule="exact"/>
        <w:ind w:firstLineChars="196" w:firstLine="627"/>
        <w:jc w:val="both"/>
        <w:rPr>
          <w:rFonts w:ascii="仿宋" w:eastAsia="仿宋" w:hAnsi="仿宋" w:cs="方正书宋简体"/>
          <w:color w:val="FF0000"/>
          <w:sz w:val="32"/>
          <w:szCs w:val="32"/>
        </w:rPr>
      </w:pPr>
      <w:r w:rsidRPr="001776C5">
        <w:rPr>
          <w:rFonts w:ascii="仿宋" w:eastAsia="仿宋" w:hAnsi="仿宋" w:cs="方正书宋简体" w:hint="eastAsia"/>
          <w:color w:val="FF0000"/>
          <w:sz w:val="32"/>
          <w:szCs w:val="32"/>
        </w:rPr>
        <w:t>（四）因某种原因，本人申请休学</w:t>
      </w:r>
      <w:r w:rsidRPr="001776C5">
        <w:rPr>
          <w:rFonts w:ascii="仿宋" w:eastAsia="仿宋" w:hAnsi="仿宋" w:cs="方正书宋简体" w:hint="eastAsia"/>
          <w:color w:val="FF0000"/>
          <w:sz w:val="32"/>
          <w:szCs w:val="32"/>
        </w:rPr>
        <w:t>或学院认可必须休学的。</w:t>
      </w:r>
    </w:p>
    <w:p w14:paraId="724BA20C" w14:textId="77777777" w:rsidR="005A5124" w:rsidRPr="001776C5" w:rsidRDefault="008E0134">
      <w:pPr>
        <w:spacing w:line="520" w:lineRule="exact"/>
        <w:ind w:firstLineChars="196" w:firstLine="627"/>
        <w:jc w:val="both"/>
        <w:rPr>
          <w:rFonts w:ascii="仿宋" w:eastAsia="仿宋" w:hAnsi="仿宋" w:cs="方正书宋简体"/>
          <w:color w:val="FF0000"/>
          <w:sz w:val="32"/>
          <w:szCs w:val="32"/>
        </w:rPr>
      </w:pPr>
      <w:r w:rsidRPr="001776C5">
        <w:rPr>
          <w:rFonts w:ascii="仿宋" w:eastAsia="仿宋" w:hAnsi="仿宋" w:cs="方正书宋简体" w:hint="eastAsia"/>
          <w:color w:val="FF0000"/>
          <w:sz w:val="32"/>
          <w:szCs w:val="32"/>
        </w:rPr>
        <w:t>第四十条</w:t>
      </w:r>
      <w:r w:rsidRPr="001776C5">
        <w:rPr>
          <w:rFonts w:ascii="仿宋" w:eastAsia="仿宋" w:hAnsi="仿宋" w:cs="方正书宋简体" w:hint="eastAsia"/>
          <w:color w:val="FF0000"/>
          <w:sz w:val="32"/>
          <w:szCs w:val="32"/>
        </w:rPr>
        <w:t xml:space="preserve"> </w:t>
      </w:r>
      <w:r w:rsidRPr="001776C5">
        <w:rPr>
          <w:rFonts w:ascii="仿宋" w:eastAsia="仿宋" w:hAnsi="仿宋" w:cs="方正书宋简体" w:hint="eastAsia"/>
          <w:color w:val="FF0000"/>
          <w:sz w:val="32"/>
          <w:szCs w:val="32"/>
        </w:rPr>
        <w:t>学生申请休学、保留学籍须填写《乐山职业技术学院学生学籍异动申请表》，并附相关证明，经所在系（部）主任同意，报教务处审核，院领导审批。未办理手续而擅自离校者，视作自动退学。</w:t>
      </w:r>
    </w:p>
    <w:p w14:paraId="5A94AB6E" w14:textId="77777777" w:rsidR="005A5124" w:rsidRPr="001776C5" w:rsidRDefault="008E0134">
      <w:pPr>
        <w:spacing w:line="520" w:lineRule="exact"/>
        <w:ind w:firstLineChars="196" w:firstLine="627"/>
        <w:jc w:val="both"/>
        <w:rPr>
          <w:rFonts w:ascii="仿宋" w:eastAsia="仿宋" w:hAnsi="仿宋" w:cs="方正书宋简体"/>
          <w:color w:val="FF0000"/>
          <w:sz w:val="32"/>
          <w:szCs w:val="32"/>
        </w:rPr>
      </w:pPr>
      <w:r w:rsidRPr="001776C5">
        <w:rPr>
          <w:rFonts w:ascii="仿宋" w:eastAsia="仿宋" w:hAnsi="仿宋" w:cs="方正书宋简体" w:hint="eastAsia"/>
          <w:color w:val="FF0000"/>
          <w:sz w:val="32"/>
          <w:szCs w:val="32"/>
        </w:rPr>
        <w:t>第四十一条</w:t>
      </w:r>
      <w:r w:rsidRPr="001776C5">
        <w:rPr>
          <w:rFonts w:ascii="仿宋" w:eastAsia="仿宋" w:hAnsi="仿宋" w:cs="方正书宋简体" w:hint="eastAsia"/>
          <w:color w:val="FF0000"/>
          <w:sz w:val="32"/>
          <w:szCs w:val="32"/>
        </w:rPr>
        <w:t xml:space="preserve"> </w:t>
      </w:r>
      <w:r w:rsidRPr="001776C5">
        <w:rPr>
          <w:rFonts w:ascii="仿宋" w:eastAsia="仿宋" w:hAnsi="仿宋" w:cs="方正书宋简体" w:hint="eastAsia"/>
          <w:color w:val="FF0000"/>
          <w:sz w:val="32"/>
          <w:szCs w:val="32"/>
        </w:rPr>
        <w:t>学生休学时间一般以一年为期，累计不得超过两年（因病经学院批准可连续休学两个学年），学期中间办理休学者，该学期按休学计算。批准休学后，无论何种原因，学生均不得继续住在学院，不得随班听课或参加考试。</w:t>
      </w:r>
    </w:p>
    <w:p w14:paraId="14818B95" w14:textId="77777777" w:rsidR="005A5124" w:rsidRPr="001776C5" w:rsidRDefault="008E0134">
      <w:pPr>
        <w:spacing w:line="520" w:lineRule="exact"/>
        <w:ind w:firstLineChars="196" w:firstLine="627"/>
        <w:jc w:val="both"/>
        <w:rPr>
          <w:rFonts w:ascii="仿宋" w:eastAsia="仿宋" w:hAnsi="仿宋" w:cs="方正书宋简体"/>
          <w:color w:val="FF0000"/>
          <w:sz w:val="32"/>
          <w:szCs w:val="32"/>
        </w:rPr>
      </w:pPr>
      <w:r w:rsidRPr="001776C5">
        <w:rPr>
          <w:rFonts w:ascii="仿宋" w:eastAsia="仿宋" w:hAnsi="仿宋" w:cs="方正书宋简体" w:hint="eastAsia"/>
          <w:color w:val="FF0000"/>
          <w:sz w:val="32"/>
          <w:szCs w:val="32"/>
        </w:rPr>
        <w:t>第四十二条</w:t>
      </w:r>
      <w:r w:rsidRPr="001776C5">
        <w:rPr>
          <w:rFonts w:ascii="仿宋" w:eastAsia="仿宋" w:hAnsi="仿宋" w:cs="方正书宋简体" w:hint="eastAsia"/>
          <w:color w:val="FF0000"/>
          <w:sz w:val="32"/>
          <w:szCs w:val="32"/>
        </w:rPr>
        <w:t xml:space="preserve"> </w:t>
      </w:r>
      <w:r w:rsidRPr="001776C5">
        <w:rPr>
          <w:rFonts w:ascii="仿宋" w:eastAsia="仿宋" w:hAnsi="仿宋" w:cs="方正书宋简体" w:hint="eastAsia"/>
          <w:color w:val="FF0000"/>
          <w:sz w:val="32"/>
          <w:szCs w:val="32"/>
        </w:rPr>
        <w:t>休学学生不得提前复学。除不可抗力的原因外，休学期满，应于学期开学前向学院申请复学，逾期</w:t>
      </w:r>
      <w:r w:rsidRPr="001776C5">
        <w:rPr>
          <w:rFonts w:ascii="仿宋" w:eastAsia="仿宋" w:hAnsi="仿宋" w:cs="方正书宋简体" w:hint="eastAsia"/>
          <w:color w:val="FF0000"/>
          <w:sz w:val="32"/>
          <w:szCs w:val="32"/>
        </w:rPr>
        <w:t>不办理复学手续者，按自动退学处理。</w:t>
      </w:r>
    </w:p>
    <w:p w14:paraId="48D486D4" w14:textId="77777777" w:rsidR="005A5124" w:rsidRPr="001776C5" w:rsidRDefault="008E0134">
      <w:pPr>
        <w:spacing w:line="520" w:lineRule="exact"/>
        <w:ind w:firstLineChars="196" w:firstLine="627"/>
        <w:jc w:val="both"/>
        <w:rPr>
          <w:rFonts w:ascii="仿宋" w:eastAsia="仿宋" w:hAnsi="仿宋" w:cs="方正书宋简体"/>
          <w:color w:val="FF0000"/>
          <w:sz w:val="32"/>
          <w:szCs w:val="32"/>
        </w:rPr>
      </w:pPr>
      <w:r w:rsidRPr="001776C5">
        <w:rPr>
          <w:rFonts w:ascii="仿宋" w:eastAsia="仿宋" w:hAnsi="仿宋" w:cs="方正书宋简体" w:hint="eastAsia"/>
          <w:color w:val="FF0000"/>
          <w:sz w:val="32"/>
          <w:szCs w:val="32"/>
        </w:rPr>
        <w:t>第四十三条</w:t>
      </w:r>
      <w:r w:rsidRPr="001776C5">
        <w:rPr>
          <w:rFonts w:ascii="仿宋" w:eastAsia="仿宋" w:hAnsi="仿宋" w:cs="方正书宋简体" w:hint="eastAsia"/>
          <w:color w:val="FF0000"/>
          <w:sz w:val="32"/>
          <w:szCs w:val="32"/>
        </w:rPr>
        <w:t xml:space="preserve"> </w:t>
      </w:r>
      <w:r w:rsidRPr="001776C5">
        <w:rPr>
          <w:rFonts w:ascii="仿宋" w:eastAsia="仿宋" w:hAnsi="仿宋" w:cs="方正书宋简体" w:hint="eastAsia"/>
          <w:color w:val="FF0000"/>
          <w:sz w:val="32"/>
          <w:szCs w:val="32"/>
        </w:rPr>
        <w:t>因伤、病休学的学生，申请复学时，应持二级甲等及以上医院对其恢复健康的诊断证明、向所在系（部）申请复学，经系（部）审核，教务处批准后，方可办理复学手续。</w:t>
      </w:r>
    </w:p>
    <w:p w14:paraId="1C455998" w14:textId="77777777" w:rsidR="005A5124" w:rsidRPr="001776C5" w:rsidRDefault="008E0134">
      <w:pPr>
        <w:spacing w:line="520" w:lineRule="exact"/>
        <w:ind w:firstLineChars="196" w:firstLine="627"/>
        <w:jc w:val="both"/>
        <w:rPr>
          <w:rFonts w:ascii="仿宋" w:eastAsia="仿宋" w:hAnsi="仿宋" w:cs="方正书宋简体"/>
          <w:color w:val="FF0000"/>
          <w:sz w:val="32"/>
          <w:szCs w:val="32"/>
        </w:rPr>
      </w:pPr>
      <w:r>
        <w:rPr>
          <w:rFonts w:ascii="仿宋" w:eastAsia="仿宋" w:hAnsi="仿宋" w:cs="方正书宋简体" w:hint="eastAsia"/>
          <w:sz w:val="32"/>
          <w:szCs w:val="32"/>
        </w:rPr>
        <w:t>第四十四条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凡申请复学者，应持所在地社区或乡镇出具的学生休学期间的行为表现证明及原休学证明到校办理复学手续，经学院审查合格后准予复学。</w:t>
      </w:r>
      <w:r w:rsidRPr="001776C5">
        <w:rPr>
          <w:rFonts w:ascii="仿宋" w:eastAsia="仿宋" w:hAnsi="仿宋" w:cs="方正书宋简体" w:hint="eastAsia"/>
          <w:color w:val="FF0000"/>
          <w:sz w:val="32"/>
          <w:szCs w:val="32"/>
        </w:rPr>
        <w:t>对休学期间有违法乱纪行为的学生，学院将取消其复学资格，并予以退学。</w:t>
      </w:r>
    </w:p>
    <w:p w14:paraId="2B8AE93F"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第四十五条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休学学生的其它有关事宜，按下列规定办理：</w:t>
      </w:r>
    </w:p>
    <w:p w14:paraId="0B22E53D"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lastRenderedPageBreak/>
        <w:t>（一）休学学生须办理休学手续离校，学院保留其学籍。学生休学期间，不享受奖贷学金、专业奖助学金、困难补助和各类生活补贴等在校生待遇。</w:t>
      </w:r>
    </w:p>
    <w:p w14:paraId="54C11659"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（二）学生休学回家，往返路费、患病学生治疗费等自理。学院不对学生在休学、保留学籍期间发生的事故负责。因犯错误或触犯刑律，符合处分规定“留校察看”</w:t>
      </w:r>
      <w:r>
        <w:rPr>
          <w:rFonts w:ascii="仿宋" w:eastAsia="仿宋" w:hAnsi="仿宋" w:cs="方正书宋简体" w:hint="eastAsia"/>
          <w:sz w:val="32"/>
          <w:szCs w:val="32"/>
        </w:rPr>
        <w:t>(</w:t>
      </w:r>
      <w:r>
        <w:rPr>
          <w:rFonts w:ascii="仿宋" w:eastAsia="仿宋" w:hAnsi="仿宋" w:cs="方正书宋简体" w:hint="eastAsia"/>
          <w:sz w:val="32"/>
          <w:szCs w:val="32"/>
        </w:rPr>
        <w:t>含留校察看</w:t>
      </w:r>
      <w:r>
        <w:rPr>
          <w:rFonts w:ascii="仿宋" w:eastAsia="仿宋" w:hAnsi="仿宋" w:cs="方正书宋简体" w:hint="eastAsia"/>
          <w:sz w:val="32"/>
          <w:szCs w:val="32"/>
        </w:rPr>
        <w:t>)</w:t>
      </w:r>
      <w:r>
        <w:rPr>
          <w:rFonts w:ascii="仿宋" w:eastAsia="仿宋" w:hAnsi="仿宋" w:cs="方正书宋简体" w:hint="eastAsia"/>
          <w:sz w:val="32"/>
          <w:szCs w:val="32"/>
        </w:rPr>
        <w:t>等级以上者，不予复学，作自动退学处理。</w:t>
      </w:r>
    </w:p>
    <w:p w14:paraId="0E832F39"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（三）若休学学生申请复学，原专业已调整、合并或中断招生，无对应专业学习时，可由学生选择相同学制的相近专业学习，也可由学院指定其他相近专业学习或由学院介绍转入其他院校学习。选定专业后，</w:t>
      </w:r>
      <w:r>
        <w:rPr>
          <w:rFonts w:ascii="仿宋" w:eastAsia="仿宋" w:hAnsi="仿宋" w:cs="方正书宋简体" w:hint="eastAsia"/>
          <w:sz w:val="32"/>
          <w:szCs w:val="32"/>
        </w:rPr>
        <w:t>其课程与原专业课程差异较大时，须修读所缺课程。</w:t>
      </w:r>
    </w:p>
    <w:p w14:paraId="59B75DD8"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第四十六条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学生复学后一般编入下一年级学习或根据其原有已修教学计划中的课程及学分数，编入相应班级，按所编入相应专业与年级的学分学费标准交纳学费。</w:t>
      </w:r>
    </w:p>
    <w:p w14:paraId="6A9813E3"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第四十七条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新生或在校学生应征参加中国人民解放军</w:t>
      </w:r>
      <w:r>
        <w:rPr>
          <w:rFonts w:ascii="仿宋" w:eastAsia="仿宋" w:hAnsi="仿宋" w:cs="方正书宋简体" w:hint="eastAsia"/>
          <w:sz w:val="32"/>
          <w:szCs w:val="32"/>
        </w:rPr>
        <w:t>(</w:t>
      </w:r>
      <w:r>
        <w:rPr>
          <w:rFonts w:ascii="仿宋" w:eastAsia="仿宋" w:hAnsi="仿宋" w:cs="方正书宋简体" w:hint="eastAsia"/>
          <w:sz w:val="32"/>
          <w:szCs w:val="32"/>
        </w:rPr>
        <w:t>含中国人民武装警察部队</w:t>
      </w:r>
      <w:r>
        <w:rPr>
          <w:rFonts w:ascii="仿宋" w:eastAsia="仿宋" w:hAnsi="仿宋" w:cs="方正书宋简体" w:hint="eastAsia"/>
          <w:sz w:val="32"/>
          <w:szCs w:val="32"/>
        </w:rPr>
        <w:t>)</w:t>
      </w:r>
      <w:r>
        <w:rPr>
          <w:rFonts w:ascii="仿宋" w:eastAsia="仿宋" w:hAnsi="仿宋" w:cs="方正书宋简体" w:hint="eastAsia"/>
          <w:sz w:val="32"/>
          <w:szCs w:val="32"/>
        </w:rPr>
        <w:t>，可办理保留入学资格或者学籍手续，学院保留其入学资格或者学籍至退役后</w:t>
      </w:r>
      <w:r>
        <w:rPr>
          <w:rFonts w:ascii="仿宋" w:eastAsia="仿宋" w:hAnsi="仿宋" w:cs="方正书宋简体" w:hint="eastAsia"/>
          <w:sz w:val="32"/>
          <w:szCs w:val="32"/>
        </w:rPr>
        <w:t>2</w:t>
      </w:r>
      <w:r>
        <w:rPr>
          <w:rFonts w:ascii="仿宋" w:eastAsia="仿宋" w:hAnsi="仿宋" w:cs="方正书宋简体" w:hint="eastAsia"/>
          <w:sz w:val="32"/>
          <w:szCs w:val="32"/>
        </w:rPr>
        <w:t>年。</w:t>
      </w:r>
    </w:p>
    <w:p w14:paraId="673FE54C" w14:textId="77777777" w:rsidR="005A5124" w:rsidRDefault="008E0134">
      <w:pPr>
        <w:widowControl/>
        <w:spacing w:line="520" w:lineRule="exact"/>
        <w:ind w:firstLine="640"/>
        <w:jc w:val="center"/>
        <w:rPr>
          <w:rFonts w:ascii="黑体" w:eastAsia="黑体" w:hAnsi="黑体" w:cs="黑体"/>
          <w:sz w:val="32"/>
          <w:szCs w:val="32"/>
        </w:rPr>
      </w:pPr>
      <w:r>
        <w:rPr>
          <w:rFonts w:ascii="黑体" w:eastAsia="黑体" w:hAnsi="黑体" w:cs="黑体" w:hint="eastAsia"/>
          <w:sz w:val="32"/>
          <w:szCs w:val="32"/>
        </w:rPr>
        <w:t>第七章</w:t>
      </w:r>
      <w:r>
        <w:rPr>
          <w:rFonts w:ascii="黑体" w:eastAsia="黑体" w:hAnsi="黑体" w:cs="黑体" w:hint="eastAsia"/>
          <w:sz w:val="32"/>
          <w:szCs w:val="32"/>
        </w:rPr>
        <w:t xml:space="preserve">  </w:t>
      </w:r>
      <w:r>
        <w:rPr>
          <w:rFonts w:ascii="黑体" w:eastAsia="黑体" w:hAnsi="黑体" w:cs="黑体" w:hint="eastAsia"/>
          <w:sz w:val="32"/>
          <w:szCs w:val="32"/>
        </w:rPr>
        <w:t>学业警示、留级和退学</w:t>
      </w:r>
    </w:p>
    <w:p w14:paraId="194C7BCA"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第四十八条</w:t>
      </w:r>
      <w:r>
        <w:rPr>
          <w:rFonts w:ascii="Calibri" w:eastAsia="仿宋" w:hAnsi="Calibri" w:cs="Calibri"/>
          <w:sz w:val="32"/>
          <w:szCs w:val="32"/>
        </w:rPr>
        <w:t> </w:t>
      </w:r>
      <w:r>
        <w:rPr>
          <w:rFonts w:ascii="仿宋" w:eastAsia="仿宋" w:hAnsi="仿宋" w:cs="方正书宋简体"/>
          <w:sz w:val="32"/>
          <w:szCs w:val="32"/>
        </w:rPr>
        <w:t>教务处在每学期补考结束后对学生进行成绩清理，对未按时完成教学计划规定教学内容的在校生视情况给予学业警示、留级或退学处理，由学生所在系（部）负责落实相应的教育或善后工作。学业警示、留级、退学不是处分，不计入学生档案。</w:t>
      </w:r>
    </w:p>
    <w:p w14:paraId="2635AC6E"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第四十九条</w:t>
      </w:r>
      <w:r>
        <w:rPr>
          <w:rFonts w:ascii="Calibri" w:eastAsia="仿宋" w:hAnsi="Calibri" w:cs="Calibri"/>
          <w:sz w:val="32"/>
          <w:szCs w:val="32"/>
        </w:rPr>
        <w:t> </w:t>
      </w:r>
      <w:commentRangeStart w:id="2"/>
      <w:r>
        <w:rPr>
          <w:rFonts w:ascii="Calibri" w:eastAsia="仿宋" w:hAnsi="Calibri" w:cs="Calibri"/>
          <w:sz w:val="32"/>
          <w:szCs w:val="32"/>
        </w:rPr>
        <w:t> </w:t>
      </w:r>
      <w:r>
        <w:rPr>
          <w:rFonts w:ascii="仿宋" w:eastAsia="仿宋" w:hAnsi="仿宋" w:cs="方正书宋简体"/>
          <w:sz w:val="32"/>
          <w:szCs w:val="32"/>
        </w:rPr>
        <w:t>每学期补考后，</w:t>
      </w:r>
      <w:commentRangeEnd w:id="2"/>
      <w:r>
        <w:rPr>
          <w:rFonts w:ascii="仿宋" w:eastAsia="仿宋" w:hAnsi="仿宋" w:cs="方正书宋简体"/>
          <w:sz w:val="32"/>
          <w:szCs w:val="32"/>
        </w:rPr>
        <w:commentReference w:id="2"/>
      </w:r>
      <w:r>
        <w:rPr>
          <w:rFonts w:ascii="仿宋" w:eastAsia="仿宋" w:hAnsi="仿宋" w:cs="方正书宋简体"/>
          <w:sz w:val="32"/>
          <w:szCs w:val="32"/>
        </w:rPr>
        <w:t>学生累计未获得的学分数仍达</w:t>
      </w:r>
      <w:r>
        <w:rPr>
          <w:rFonts w:ascii="仿宋" w:eastAsia="仿宋" w:hAnsi="仿宋" w:cs="方正书宋简体" w:hint="eastAsia"/>
          <w:sz w:val="32"/>
          <w:szCs w:val="32"/>
        </w:rPr>
        <w:t>未</w:t>
      </w:r>
      <w:r>
        <w:rPr>
          <w:rFonts w:ascii="仿宋" w:eastAsia="仿宋" w:hAnsi="仿宋" w:cs="方正书宋简体"/>
          <w:sz w:val="32"/>
          <w:szCs w:val="32"/>
        </w:rPr>
        <w:t>到</w:t>
      </w:r>
      <w:r>
        <w:rPr>
          <w:rFonts w:ascii="仿宋" w:eastAsia="仿宋" w:hAnsi="仿宋" w:cs="方正书宋简体"/>
          <w:sz w:val="32"/>
          <w:szCs w:val="32"/>
        </w:rPr>
        <w:t>20</w:t>
      </w:r>
      <w:r>
        <w:rPr>
          <w:rFonts w:ascii="仿宋" w:eastAsia="仿宋" w:hAnsi="仿宋" w:cs="方正书宋简体"/>
          <w:sz w:val="32"/>
          <w:szCs w:val="32"/>
        </w:rPr>
        <w:t>学分，将会受到学业警示。</w:t>
      </w:r>
      <w:r>
        <w:rPr>
          <w:rFonts w:ascii="仿宋" w:eastAsia="仿宋" w:hAnsi="仿宋" w:cs="方正书宋简体" w:hint="eastAsia"/>
          <w:sz w:val="32"/>
          <w:szCs w:val="32"/>
        </w:rPr>
        <w:t>考试作弊、缺考的课程（包括</w:t>
      </w:r>
      <w:r>
        <w:rPr>
          <w:rFonts w:ascii="仿宋" w:eastAsia="仿宋" w:hAnsi="仿宋" w:cs="方正书宋简体" w:hint="eastAsia"/>
          <w:sz w:val="32"/>
          <w:szCs w:val="32"/>
        </w:rPr>
        <w:lastRenderedPageBreak/>
        <w:t>补考），都算做不及格学分。</w:t>
      </w:r>
      <w:r>
        <w:rPr>
          <w:rFonts w:ascii="仿宋" w:eastAsia="仿宋" w:hAnsi="仿宋" w:cs="方正书宋简体"/>
          <w:sz w:val="32"/>
          <w:szCs w:val="32"/>
        </w:rPr>
        <w:t>学业警示发文后一周内，相关系（部）负责向学生下达《乐山职业技术学院学生学业警示通知书》，并要求学生及家长签字确认。系教务办负责收回签字后的《学业警示通知</w:t>
      </w:r>
      <w:r>
        <w:rPr>
          <w:rFonts w:ascii="仿宋" w:eastAsia="仿宋" w:hAnsi="仿宋" w:cs="方正书宋简体"/>
          <w:sz w:val="32"/>
          <w:szCs w:val="32"/>
        </w:rPr>
        <w:t>书（回执）》。各系（部）要做好学生的学业指导工作，帮助学生补修所欠学分。系学管办安排班级辅导员，做好受警示学生的思想教育工作，并将学业</w:t>
      </w:r>
      <w:r>
        <w:rPr>
          <w:rFonts w:ascii="仿宋" w:eastAsia="仿宋" w:hAnsi="仿宋" w:cs="方正书宋简体" w:hint="eastAsia"/>
          <w:sz w:val="32"/>
          <w:szCs w:val="32"/>
        </w:rPr>
        <w:t>警示</w:t>
      </w:r>
      <w:r>
        <w:rPr>
          <w:rFonts w:ascii="仿宋" w:eastAsia="仿宋" w:hAnsi="仿宋" w:cs="方正书宋简体"/>
          <w:sz w:val="32"/>
          <w:szCs w:val="32"/>
        </w:rPr>
        <w:t>情况通报家长，学生家长积极配合学院共同做好该生工作。</w:t>
      </w:r>
    </w:p>
    <w:p w14:paraId="73E07F6A"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第五十条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连续</w:t>
      </w:r>
      <w:r>
        <w:rPr>
          <w:rFonts w:ascii="仿宋" w:eastAsia="仿宋" w:hAnsi="仿宋" w:cs="方正书宋简体"/>
          <w:sz w:val="32"/>
          <w:szCs w:val="32"/>
        </w:rPr>
        <w:t>两次受到学业警示的学生</w:t>
      </w:r>
      <w:commentRangeStart w:id="3"/>
      <w:r>
        <w:rPr>
          <w:rFonts w:ascii="仿宋" w:eastAsia="仿宋" w:hAnsi="仿宋" w:cs="方正书宋简体"/>
          <w:sz w:val="32"/>
          <w:szCs w:val="32"/>
        </w:rPr>
        <w:t>必须留级。</w:t>
      </w:r>
      <w:commentRangeEnd w:id="3"/>
      <w:r>
        <w:rPr>
          <w:rFonts w:ascii="仿宋" w:eastAsia="仿宋" w:hAnsi="仿宋" w:cs="方正书宋简体"/>
          <w:sz w:val="32"/>
          <w:szCs w:val="32"/>
        </w:rPr>
        <w:commentReference w:id="3"/>
      </w:r>
      <w:r>
        <w:rPr>
          <w:rFonts w:ascii="仿宋" w:eastAsia="仿宋" w:hAnsi="仿宋" w:cs="方正书宋简体"/>
          <w:sz w:val="32"/>
          <w:szCs w:val="32"/>
        </w:rPr>
        <w:t>留级学生随下一年级相同专业学习。原不及格课程考核合格后，其不及格记录予以取消。其它重新修读的必修课程，其考核成绩按较高成绩记录。学生在校学习期间，只能留级一次。</w:t>
      </w:r>
    </w:p>
    <w:p w14:paraId="34C0B0E7"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第五十一条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有下列情况之一者，学院可予以</w:t>
      </w:r>
      <w:bookmarkStart w:id="4" w:name="_GoBack"/>
      <w:r w:rsidRPr="001776C5">
        <w:rPr>
          <w:rFonts w:ascii="仿宋" w:eastAsia="仿宋" w:hAnsi="仿宋" w:cs="方正书宋简体" w:hint="eastAsia"/>
          <w:color w:val="FF0000"/>
          <w:sz w:val="32"/>
          <w:szCs w:val="32"/>
        </w:rPr>
        <w:t>退学</w:t>
      </w:r>
      <w:bookmarkEnd w:id="4"/>
      <w:r>
        <w:rPr>
          <w:rFonts w:ascii="仿宋" w:eastAsia="仿宋" w:hAnsi="仿宋" w:cs="方正书宋简体" w:hint="eastAsia"/>
          <w:sz w:val="32"/>
          <w:szCs w:val="32"/>
        </w:rPr>
        <w:t>：</w:t>
      </w:r>
    </w:p>
    <w:p w14:paraId="5F4F564C" w14:textId="77777777" w:rsidR="005A5124" w:rsidRDefault="008E0134">
      <w:pPr>
        <w:spacing w:line="520" w:lineRule="exact"/>
        <w:ind w:firstLineChars="296" w:firstLine="710"/>
        <w:jc w:val="both"/>
        <w:rPr>
          <w:rFonts w:ascii="仿宋" w:eastAsia="仿宋" w:hAnsi="仿宋" w:cs="方正书宋简体"/>
          <w:sz w:val="32"/>
          <w:szCs w:val="32"/>
        </w:rPr>
      </w:pPr>
      <w:r>
        <w:t>（</w:t>
      </w:r>
      <w:r>
        <w:rPr>
          <w:rFonts w:ascii="仿宋" w:eastAsia="仿宋" w:hAnsi="仿宋" w:cs="方正书宋简体"/>
          <w:sz w:val="32"/>
          <w:szCs w:val="32"/>
        </w:rPr>
        <w:t>一）学业成绩未达到学校要求或者在学校规定的学习年限内未完</w:t>
      </w:r>
      <w:r>
        <w:rPr>
          <w:rFonts w:ascii="仿宋" w:eastAsia="仿宋" w:hAnsi="仿宋" w:cs="方正书宋简体"/>
          <w:sz w:val="32"/>
          <w:szCs w:val="32"/>
        </w:rPr>
        <w:t>成学业的；</w:t>
      </w:r>
      <w:r>
        <w:rPr>
          <w:rFonts w:ascii="仿宋" w:eastAsia="仿宋" w:hAnsi="仿宋" w:cs="方正书宋简体"/>
          <w:sz w:val="32"/>
          <w:szCs w:val="32"/>
        </w:rPr>
        <w:t xml:space="preserve"> </w:t>
      </w:r>
    </w:p>
    <w:p w14:paraId="01AE8D49" w14:textId="77777777" w:rsidR="005A5124" w:rsidRDefault="008E0134">
      <w:pPr>
        <w:spacing w:line="520" w:lineRule="exact"/>
        <w:ind w:firstLine="640"/>
        <w:jc w:val="both"/>
        <w:rPr>
          <w:rFonts w:ascii="仿宋" w:eastAsia="仿宋" w:hAnsi="仿宋" w:cs="方正书宋简体"/>
          <w:sz w:val="32"/>
          <w:szCs w:val="32"/>
        </w:rPr>
      </w:pPr>
      <w:r>
        <w:rPr>
          <w:rFonts w:ascii="仿宋" w:eastAsia="仿宋" w:hAnsi="仿宋" w:cs="方正书宋简体"/>
          <w:sz w:val="32"/>
          <w:szCs w:val="32"/>
        </w:rPr>
        <w:t>（二）休学、保留学籍期满，未提出复学申请或者申请复学经复查不合格的；</w:t>
      </w:r>
      <w:r>
        <w:rPr>
          <w:rFonts w:ascii="仿宋" w:eastAsia="仿宋" w:hAnsi="仿宋" w:cs="方正书宋简体"/>
          <w:sz w:val="32"/>
          <w:szCs w:val="32"/>
        </w:rPr>
        <w:t xml:space="preserve"> </w:t>
      </w:r>
    </w:p>
    <w:p w14:paraId="206EDDAC"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sz w:val="32"/>
          <w:szCs w:val="32"/>
        </w:rPr>
        <w:t>（三）根据医院诊断，患有疾病或者意外伤残不能继续在校学习的；</w:t>
      </w:r>
      <w:r>
        <w:rPr>
          <w:rFonts w:ascii="仿宋" w:eastAsia="仿宋" w:hAnsi="仿宋" w:cs="方正书宋简体"/>
          <w:sz w:val="32"/>
          <w:szCs w:val="32"/>
        </w:rPr>
        <w:t xml:space="preserve"> </w:t>
      </w:r>
    </w:p>
    <w:p w14:paraId="583AD325" w14:textId="77777777" w:rsidR="005A5124" w:rsidRDefault="008E0134">
      <w:pPr>
        <w:spacing w:line="520" w:lineRule="exact"/>
        <w:ind w:firstLineChars="196" w:firstLine="627"/>
        <w:jc w:val="both"/>
        <w:rPr>
          <w:rFonts w:ascii="仿宋" w:eastAsia="仿宋" w:hAnsi="仿宋" w:cs="方正书宋简体"/>
          <w:sz w:val="32"/>
          <w:szCs w:val="32"/>
        </w:rPr>
      </w:pPr>
      <w:r w:rsidRPr="001776C5">
        <w:rPr>
          <w:rFonts w:ascii="仿宋" w:eastAsia="仿宋" w:hAnsi="仿宋" w:cs="方正书宋简体"/>
          <w:color w:val="FF0000"/>
          <w:sz w:val="32"/>
          <w:szCs w:val="32"/>
        </w:rPr>
        <w:t>（四）未经批准连续两周未参加学校规定的教学活动的；</w:t>
      </w:r>
      <w:r>
        <w:rPr>
          <w:rFonts w:ascii="仿宋" w:eastAsia="仿宋" w:hAnsi="仿宋" w:cs="方正书宋简体"/>
          <w:sz w:val="32"/>
          <w:szCs w:val="32"/>
        </w:rPr>
        <w:t xml:space="preserve"> </w:t>
      </w:r>
    </w:p>
    <w:p w14:paraId="63C3241B"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sz w:val="32"/>
          <w:szCs w:val="32"/>
        </w:rPr>
        <w:t>（五）超过学校规定期限未注册而又未履行暂缓注册手续的；</w:t>
      </w:r>
    </w:p>
    <w:p w14:paraId="504D0EB4"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第五十二条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退学处理程序：</w:t>
      </w:r>
    </w:p>
    <w:p w14:paraId="3739E2A3"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学生退学应当由其所在系</w:t>
      </w:r>
      <w:r>
        <w:rPr>
          <w:rFonts w:ascii="仿宋" w:eastAsia="仿宋" w:hAnsi="仿宋" w:cs="方正书宋简体" w:hint="eastAsia"/>
          <w:sz w:val="32"/>
          <w:szCs w:val="32"/>
        </w:rPr>
        <w:t>(</w:t>
      </w:r>
      <w:r>
        <w:rPr>
          <w:rFonts w:ascii="仿宋" w:eastAsia="仿宋" w:hAnsi="仿宋" w:cs="方正书宋简体" w:hint="eastAsia"/>
          <w:sz w:val="32"/>
          <w:szCs w:val="32"/>
        </w:rPr>
        <w:t>部</w:t>
      </w:r>
      <w:r>
        <w:rPr>
          <w:rFonts w:ascii="仿宋" w:eastAsia="仿宋" w:hAnsi="仿宋" w:cs="方正书宋简体" w:hint="eastAsia"/>
          <w:sz w:val="32"/>
          <w:szCs w:val="32"/>
        </w:rPr>
        <w:t>)</w:t>
      </w:r>
      <w:r>
        <w:rPr>
          <w:rFonts w:ascii="仿宋" w:eastAsia="仿宋" w:hAnsi="仿宋" w:cs="方正书宋简体" w:hint="eastAsia"/>
          <w:sz w:val="32"/>
          <w:szCs w:val="32"/>
        </w:rPr>
        <w:t>提出处理意见，教务处审核，报学院，由院长办公会研究决定。学生本人申请退学的，经所在系</w:t>
      </w:r>
      <w:r>
        <w:rPr>
          <w:rFonts w:ascii="仿宋" w:eastAsia="仿宋" w:hAnsi="仿宋" w:cs="方正书宋简体" w:hint="eastAsia"/>
          <w:sz w:val="32"/>
          <w:szCs w:val="32"/>
        </w:rPr>
        <w:t>(</w:t>
      </w:r>
      <w:r>
        <w:rPr>
          <w:rFonts w:ascii="仿宋" w:eastAsia="仿宋" w:hAnsi="仿宋" w:cs="方正书宋简体" w:hint="eastAsia"/>
          <w:sz w:val="32"/>
          <w:szCs w:val="32"/>
        </w:rPr>
        <w:t>部</w:t>
      </w:r>
      <w:r>
        <w:rPr>
          <w:rFonts w:ascii="仿宋" w:eastAsia="仿宋" w:hAnsi="仿宋" w:cs="方正书宋简体" w:hint="eastAsia"/>
          <w:sz w:val="32"/>
          <w:szCs w:val="32"/>
        </w:rPr>
        <w:t>)</w:t>
      </w:r>
      <w:r>
        <w:rPr>
          <w:rFonts w:ascii="仿宋" w:eastAsia="仿宋" w:hAnsi="仿宋" w:cs="方正书宋简体" w:hint="eastAsia"/>
          <w:sz w:val="32"/>
          <w:szCs w:val="32"/>
        </w:rPr>
        <w:t>同意，报教务处核准后，由院领导批准。学院决定给予学生退学的文件或学生自行申请退学的文件均由各系</w:t>
      </w:r>
      <w:r>
        <w:rPr>
          <w:rFonts w:ascii="仿宋" w:eastAsia="仿宋" w:hAnsi="仿宋" w:cs="方正书宋简体" w:hint="eastAsia"/>
          <w:sz w:val="32"/>
          <w:szCs w:val="32"/>
        </w:rPr>
        <w:t>(</w:t>
      </w:r>
      <w:r>
        <w:rPr>
          <w:rFonts w:ascii="仿宋" w:eastAsia="仿宋" w:hAnsi="仿宋" w:cs="方正书宋简体" w:hint="eastAsia"/>
          <w:sz w:val="32"/>
          <w:szCs w:val="32"/>
        </w:rPr>
        <w:t>部</w:t>
      </w:r>
      <w:r>
        <w:rPr>
          <w:rFonts w:ascii="仿宋" w:eastAsia="仿宋" w:hAnsi="仿宋" w:cs="方正书宋简体" w:hint="eastAsia"/>
          <w:sz w:val="32"/>
          <w:szCs w:val="32"/>
        </w:rPr>
        <w:t>)</w:t>
      </w:r>
      <w:r>
        <w:rPr>
          <w:rFonts w:ascii="仿宋" w:eastAsia="仿宋" w:hAnsi="仿宋" w:cs="方正书宋简体" w:hint="eastAsia"/>
          <w:sz w:val="32"/>
          <w:szCs w:val="32"/>
        </w:rPr>
        <w:t>送交学生本人。</w:t>
      </w:r>
    </w:p>
    <w:p w14:paraId="42B8597C"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lastRenderedPageBreak/>
        <w:t>第五十三条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学生退学的有关事宜，按下列规定办理：</w:t>
      </w:r>
    </w:p>
    <w:p w14:paraId="354DD4D2"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（一）对退学学生由学院发给退学证明，学满一学年以上的但未完成教育教学计划规定内容而退学的学生，学院发给肄业证书；</w:t>
      </w:r>
    </w:p>
    <w:p w14:paraId="05EA4FEA"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（二）退学学生应在收到退学通知</w:t>
      </w:r>
      <w:r>
        <w:rPr>
          <w:rFonts w:ascii="仿宋" w:eastAsia="仿宋" w:hAnsi="仿宋" w:cs="方正书宋简体" w:hint="eastAsia"/>
          <w:sz w:val="32"/>
          <w:szCs w:val="32"/>
        </w:rPr>
        <w:t>5</w:t>
      </w:r>
      <w:r>
        <w:rPr>
          <w:rFonts w:ascii="仿宋" w:eastAsia="仿宋" w:hAnsi="仿宋" w:cs="方正书宋简体" w:hint="eastAsia"/>
          <w:sz w:val="32"/>
          <w:szCs w:val="32"/>
        </w:rPr>
        <w:t>个工作日内办完退学手续离校。自正式通知之日起，不再享有在校学生待遇。贷款学生必须按</w:t>
      </w:r>
      <w:r>
        <w:rPr>
          <w:rFonts w:ascii="仿宋" w:eastAsia="仿宋" w:hAnsi="仿宋" w:cs="方正书宋简体" w:hint="eastAsia"/>
          <w:sz w:val="32"/>
          <w:szCs w:val="32"/>
        </w:rPr>
        <w:t>规定归还贷款。学生档案、户口由学院退回其家庭户口所在地；</w:t>
      </w:r>
    </w:p>
    <w:p w14:paraId="09086C66"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（三）退学的学生逾期不办理离校手续，由学院有关部门注销其所在校各种关系。</w:t>
      </w:r>
      <w:r>
        <w:rPr>
          <w:rFonts w:ascii="仿宋" w:eastAsia="仿宋" w:hAnsi="仿宋" w:cs="方正书宋简体" w:hint="eastAsia"/>
          <w:sz w:val="32"/>
          <w:szCs w:val="32"/>
        </w:rPr>
        <w:t xml:space="preserve">        </w:t>
      </w:r>
    </w:p>
    <w:p w14:paraId="233334DC" w14:textId="77777777" w:rsidR="005A5124" w:rsidRDefault="008E0134">
      <w:pPr>
        <w:widowControl/>
        <w:spacing w:line="520" w:lineRule="exact"/>
        <w:ind w:firstLine="640"/>
        <w:jc w:val="center"/>
        <w:rPr>
          <w:rFonts w:ascii="黑体" w:eastAsia="黑体" w:hAnsi="黑体" w:cs="黑体"/>
          <w:sz w:val="32"/>
          <w:szCs w:val="32"/>
        </w:rPr>
      </w:pPr>
      <w:r>
        <w:rPr>
          <w:rFonts w:ascii="黑体" w:eastAsia="黑体" w:hAnsi="黑体" w:cs="黑体" w:hint="eastAsia"/>
          <w:sz w:val="32"/>
          <w:szCs w:val="32"/>
        </w:rPr>
        <w:t>第八</w:t>
      </w:r>
      <w:r>
        <w:rPr>
          <w:rFonts w:ascii="黑体" w:eastAsia="黑体" w:hAnsi="黑体" w:cs="黑体" w:hint="eastAsia"/>
          <w:sz w:val="32"/>
          <w:szCs w:val="32"/>
        </w:rPr>
        <w:t>章</w:t>
      </w:r>
      <w:r>
        <w:rPr>
          <w:rFonts w:ascii="黑体" w:eastAsia="黑体" w:hAnsi="黑体" w:cs="黑体" w:hint="eastAsia"/>
          <w:sz w:val="32"/>
          <w:szCs w:val="32"/>
        </w:rPr>
        <w:t xml:space="preserve">  </w:t>
      </w:r>
      <w:r>
        <w:rPr>
          <w:rFonts w:ascii="黑体" w:eastAsia="黑体" w:hAnsi="黑体" w:cs="黑体" w:hint="eastAsia"/>
          <w:sz w:val="32"/>
          <w:szCs w:val="32"/>
        </w:rPr>
        <w:t>毕业、结业、肄业</w:t>
      </w:r>
    </w:p>
    <w:p w14:paraId="7E7FB169"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第五十四条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有正式学籍的学生，在学院规定学习年限内，修完培养计划规定内容且获得学分大于或等于毕业要求的最低学分，操行合格，符合毕业条件的准予毕业，由学院发给毕业证书。</w:t>
      </w:r>
    </w:p>
    <w:p w14:paraId="03C61304" w14:textId="77777777" w:rsidR="005A5124" w:rsidRDefault="008E0134">
      <w:pPr>
        <w:spacing w:line="520" w:lineRule="exact"/>
        <w:ind w:firstLine="640"/>
        <w:jc w:val="both"/>
        <w:rPr>
          <w:rFonts w:ascii="仿宋" w:eastAsia="仿宋" w:hAnsi="仿宋" w:cs="方正书宋简体"/>
          <w:sz w:val="32"/>
          <w:szCs w:val="32"/>
        </w:rPr>
      </w:pPr>
      <w:r>
        <w:rPr>
          <w:rFonts w:ascii="仿宋" w:eastAsia="仿宋" w:hAnsi="仿宋" w:cs="方正书宋简体" w:hint="eastAsia"/>
          <w:sz w:val="32"/>
          <w:szCs w:val="32"/>
        </w:rPr>
        <w:t>学生毕业资格由学生所在系（部）初审，教务处和学生工作部复核，院长办公会审定。</w:t>
      </w:r>
    </w:p>
    <w:p w14:paraId="60D43C52"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第五十五条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对未完成专业人才培养方案中规定课程内容且在校学习一年以上者，修满</w:t>
      </w:r>
      <w:r>
        <w:rPr>
          <w:rFonts w:ascii="仿宋" w:eastAsia="仿宋" w:hAnsi="仿宋" w:cs="方正书宋简体" w:hint="eastAsia"/>
          <w:sz w:val="32"/>
          <w:szCs w:val="32"/>
        </w:rPr>
        <w:t>50</w:t>
      </w:r>
      <w:r>
        <w:rPr>
          <w:rFonts w:ascii="仿宋" w:eastAsia="仿宋" w:hAnsi="仿宋" w:cs="方正书宋简体" w:hint="eastAsia"/>
          <w:sz w:val="32"/>
          <w:szCs w:val="32"/>
        </w:rPr>
        <w:t>学分以上，</w:t>
      </w:r>
      <w:r>
        <w:rPr>
          <w:rFonts w:ascii="仿宋" w:eastAsia="仿宋" w:hAnsi="仿宋" w:cs="方正书宋简体" w:hint="eastAsia"/>
          <w:sz w:val="32"/>
          <w:szCs w:val="32"/>
        </w:rPr>
        <w:t>退学时学院可发给肄业证书；对学习未满一年或者未修满</w:t>
      </w:r>
      <w:r>
        <w:rPr>
          <w:rFonts w:ascii="仿宋" w:eastAsia="仿宋" w:hAnsi="仿宋" w:cs="方正书宋简体" w:hint="eastAsia"/>
          <w:sz w:val="32"/>
          <w:szCs w:val="32"/>
        </w:rPr>
        <w:t>50</w:t>
      </w:r>
      <w:r>
        <w:rPr>
          <w:rFonts w:ascii="仿宋" w:eastAsia="仿宋" w:hAnsi="仿宋" w:cs="方正书宋简体" w:hint="eastAsia"/>
          <w:sz w:val="32"/>
          <w:szCs w:val="32"/>
        </w:rPr>
        <w:t>学分的学生，退学时学院可发给写实性学习证明；对</w:t>
      </w:r>
      <w:r>
        <w:rPr>
          <w:rFonts w:ascii="仿宋" w:eastAsia="仿宋" w:hAnsi="仿宋" w:cs="方正书宋简体"/>
          <w:sz w:val="32"/>
          <w:szCs w:val="32"/>
        </w:rPr>
        <w:t>修完教育教学计划规定内容</w:t>
      </w:r>
      <w:r>
        <w:rPr>
          <w:rFonts w:ascii="仿宋" w:eastAsia="仿宋" w:hAnsi="仿宋" w:cs="方正书宋简体" w:hint="eastAsia"/>
          <w:sz w:val="32"/>
          <w:szCs w:val="32"/>
        </w:rPr>
        <w:t>者</w:t>
      </w:r>
      <w:r>
        <w:rPr>
          <w:rFonts w:ascii="仿宋" w:eastAsia="仿宋" w:hAnsi="仿宋" w:cs="方正书宋简体"/>
          <w:sz w:val="32"/>
          <w:szCs w:val="32"/>
        </w:rPr>
        <w:t>，但未达到毕业要求的，学校可准予结业，发给结业证书。</w:t>
      </w:r>
    </w:p>
    <w:p w14:paraId="491AF4A6"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第五十六条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结业后可以补考、重修或者补作毕业设计、论文、答辩，合格后可准予毕业，颁发毕业证书。合格后颁发的毕业证书，毕业时间按发证日期填写。</w:t>
      </w:r>
    </w:p>
    <w:p w14:paraId="2A285C7F"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第五十七条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毕业、肄业学生不得滞留学院。</w:t>
      </w:r>
    </w:p>
    <w:p w14:paraId="697145F5" w14:textId="77777777" w:rsidR="005A5124" w:rsidRDefault="008E0134">
      <w:pPr>
        <w:widowControl/>
        <w:spacing w:line="520" w:lineRule="exact"/>
        <w:ind w:firstLine="640"/>
        <w:jc w:val="center"/>
        <w:rPr>
          <w:rFonts w:ascii="黑体" w:eastAsia="黑体" w:hAnsi="黑体" w:cs="黑体"/>
          <w:sz w:val="32"/>
          <w:szCs w:val="32"/>
        </w:rPr>
      </w:pPr>
      <w:r>
        <w:rPr>
          <w:rFonts w:ascii="黑体" w:eastAsia="黑体" w:hAnsi="黑体" w:cs="黑体" w:hint="eastAsia"/>
          <w:sz w:val="32"/>
          <w:szCs w:val="32"/>
        </w:rPr>
        <w:t>第九</w:t>
      </w:r>
      <w:r>
        <w:rPr>
          <w:rFonts w:ascii="黑体" w:eastAsia="黑体" w:hAnsi="黑体" w:cs="黑体" w:hint="eastAsia"/>
          <w:sz w:val="32"/>
          <w:szCs w:val="32"/>
        </w:rPr>
        <w:t>章</w:t>
      </w:r>
      <w:r>
        <w:rPr>
          <w:rFonts w:ascii="黑体" w:eastAsia="黑体" w:hAnsi="黑体" w:cs="黑体" w:hint="eastAsia"/>
          <w:sz w:val="32"/>
          <w:szCs w:val="32"/>
        </w:rPr>
        <w:t xml:space="preserve"> </w:t>
      </w:r>
      <w:r>
        <w:rPr>
          <w:rFonts w:ascii="黑体" w:eastAsia="黑体" w:hAnsi="黑体" w:cs="黑体" w:hint="eastAsia"/>
          <w:sz w:val="32"/>
          <w:szCs w:val="32"/>
        </w:rPr>
        <w:t>学业证书管理</w:t>
      </w:r>
    </w:p>
    <w:p w14:paraId="3995AF55"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lastRenderedPageBreak/>
        <w:t>第五十八条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学院严格按照招生时确定的办学类型和学习形式，以及招生录取时填报的个人信息和学籍信息，填写、颁发学历证书。</w:t>
      </w:r>
    </w:p>
    <w:p w14:paraId="3E7415DD"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学生在校期间变更姓名、出生日期等证书需填写个人信息的，应当有合理、充分的理由，并提供有法定效力的相应证明文件。</w:t>
      </w:r>
    </w:p>
    <w:p w14:paraId="06778BCA"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第五十九条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对违反国家招生规定取得入学资格或者学籍的学生，学院取消其学籍，不发给学历证书；已发的证书予以追回并撤销。对于作弊、剽窃、抄袭等学术不端行为或者其他不正当手段获得学历证书的，学院依法给予撤销。</w:t>
      </w:r>
    </w:p>
    <w:p w14:paraId="333A8951"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被撤销的学历证书已注册的，学院给予注销并报教育行政部门宣布无效。</w:t>
      </w:r>
    </w:p>
    <w:p w14:paraId="67B2C675"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第六十条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学历证书遗失或损坏的，经学生本人书面申请，学院核实后，出具相应的证明书。证明书与原证书具有同等效力。</w:t>
      </w:r>
    </w:p>
    <w:p w14:paraId="50747522" w14:textId="77777777" w:rsidR="005A5124" w:rsidRDefault="008E0134">
      <w:pPr>
        <w:widowControl/>
        <w:spacing w:line="520" w:lineRule="exact"/>
        <w:ind w:firstLine="640"/>
        <w:jc w:val="center"/>
        <w:rPr>
          <w:rFonts w:ascii="黑体" w:eastAsia="黑体" w:hAnsi="黑体" w:cs="黑体"/>
          <w:sz w:val="32"/>
          <w:szCs w:val="32"/>
        </w:rPr>
      </w:pPr>
      <w:r>
        <w:rPr>
          <w:rFonts w:ascii="黑体" w:eastAsia="黑体" w:hAnsi="黑体" w:cs="黑体" w:hint="eastAsia"/>
          <w:sz w:val="32"/>
          <w:szCs w:val="32"/>
        </w:rPr>
        <w:t>第</w:t>
      </w:r>
      <w:r>
        <w:rPr>
          <w:rFonts w:ascii="黑体" w:eastAsia="黑体" w:hAnsi="黑体" w:cs="黑体" w:hint="eastAsia"/>
          <w:sz w:val="32"/>
          <w:szCs w:val="32"/>
        </w:rPr>
        <w:t>十</w:t>
      </w:r>
      <w:r>
        <w:rPr>
          <w:rFonts w:ascii="黑体" w:eastAsia="黑体" w:hAnsi="黑体" w:cs="黑体" w:hint="eastAsia"/>
          <w:sz w:val="32"/>
          <w:szCs w:val="32"/>
        </w:rPr>
        <w:t>章</w:t>
      </w:r>
      <w:r>
        <w:rPr>
          <w:rFonts w:ascii="黑体" w:eastAsia="黑体" w:hAnsi="黑体" w:cs="黑体" w:hint="eastAsia"/>
          <w:sz w:val="32"/>
          <w:szCs w:val="32"/>
        </w:rPr>
        <w:t xml:space="preserve"> </w:t>
      </w:r>
      <w:r>
        <w:rPr>
          <w:rFonts w:ascii="黑体" w:eastAsia="黑体" w:hAnsi="黑体" w:cs="黑体" w:hint="eastAsia"/>
          <w:sz w:val="32"/>
          <w:szCs w:val="32"/>
        </w:rPr>
        <w:t>附则</w:t>
      </w:r>
    </w:p>
    <w:p w14:paraId="1EBE7225"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第六</w:t>
      </w:r>
      <w:r>
        <w:rPr>
          <w:rFonts w:ascii="仿宋" w:eastAsia="仿宋" w:hAnsi="仿宋" w:cs="方正书宋简体" w:hint="eastAsia"/>
          <w:sz w:val="32"/>
          <w:szCs w:val="32"/>
        </w:rPr>
        <w:t>十一条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本规定未涉及事宜，按照国家、省、市有关规定执行。原《关于印发《乐山职业技术学院学生学籍管理条例（试行）》的通知》（乐职院发</w:t>
      </w:r>
      <w:r>
        <w:rPr>
          <w:rFonts w:ascii="仿宋" w:eastAsia="仿宋" w:hAnsi="仿宋" w:cs="方正书宋简体" w:hint="eastAsia"/>
          <w:sz w:val="32"/>
          <w:szCs w:val="32"/>
        </w:rPr>
        <w:t>[2003]48</w:t>
      </w:r>
      <w:r>
        <w:rPr>
          <w:rFonts w:ascii="仿宋" w:eastAsia="仿宋" w:hAnsi="仿宋" w:cs="方正书宋简体" w:hint="eastAsia"/>
          <w:sz w:val="32"/>
          <w:szCs w:val="32"/>
        </w:rPr>
        <w:t>号）、《学业警示制度暂行办法》（乐职院</w:t>
      </w:r>
      <w:r>
        <w:rPr>
          <w:rFonts w:ascii="仿宋" w:eastAsia="仿宋" w:hAnsi="仿宋" w:cs="方正书宋简体" w:hint="eastAsia"/>
          <w:sz w:val="32"/>
          <w:szCs w:val="32"/>
        </w:rPr>
        <w:t>[2010]74</w:t>
      </w:r>
      <w:r>
        <w:rPr>
          <w:rFonts w:ascii="仿宋" w:eastAsia="仿宋" w:hAnsi="仿宋" w:cs="方正书宋简体" w:hint="eastAsia"/>
          <w:sz w:val="32"/>
          <w:szCs w:val="32"/>
        </w:rPr>
        <w:t>号）同时废止。</w:t>
      </w:r>
    </w:p>
    <w:p w14:paraId="0B2DB249" w14:textId="77777777" w:rsidR="005A5124" w:rsidRDefault="008E0134">
      <w:pPr>
        <w:spacing w:line="520" w:lineRule="exact"/>
        <w:ind w:firstLineChars="196" w:firstLine="627"/>
        <w:jc w:val="both"/>
        <w:rPr>
          <w:rFonts w:ascii="仿宋" w:eastAsia="仿宋" w:hAnsi="仿宋" w:cs="方正书宋简体"/>
          <w:sz w:val="32"/>
          <w:szCs w:val="32"/>
        </w:rPr>
      </w:pPr>
      <w:r>
        <w:rPr>
          <w:rFonts w:ascii="仿宋" w:eastAsia="仿宋" w:hAnsi="仿宋" w:cs="方正书宋简体" w:hint="eastAsia"/>
          <w:sz w:val="32"/>
          <w:szCs w:val="32"/>
        </w:rPr>
        <w:t>第六十二条</w:t>
      </w:r>
      <w:r>
        <w:rPr>
          <w:rFonts w:ascii="仿宋" w:eastAsia="仿宋" w:hAnsi="仿宋" w:cs="方正书宋简体" w:hint="eastAsia"/>
          <w:sz w:val="32"/>
          <w:szCs w:val="32"/>
        </w:rPr>
        <w:t xml:space="preserve"> </w:t>
      </w:r>
      <w:r>
        <w:rPr>
          <w:rFonts w:ascii="仿宋" w:eastAsia="仿宋" w:hAnsi="仿宋" w:cs="方正书宋简体" w:hint="eastAsia"/>
          <w:sz w:val="32"/>
          <w:szCs w:val="32"/>
        </w:rPr>
        <w:t>本规定自颁发之日起施行，由教务处负责解释权。</w:t>
      </w:r>
    </w:p>
    <w:p w14:paraId="731D60E0" w14:textId="77777777" w:rsidR="005A5124" w:rsidRDefault="005A5124">
      <w:pPr>
        <w:spacing w:line="520" w:lineRule="exact"/>
        <w:ind w:firstLine="640"/>
        <w:jc w:val="both"/>
        <w:rPr>
          <w:rFonts w:ascii="仿宋" w:eastAsia="仿宋" w:hAnsi="仿宋"/>
          <w:sz w:val="32"/>
          <w:szCs w:val="32"/>
        </w:rPr>
      </w:pPr>
    </w:p>
    <w:p w14:paraId="491A60B8" w14:textId="77777777" w:rsidR="005A5124" w:rsidRDefault="005A5124">
      <w:pPr>
        <w:spacing w:line="520" w:lineRule="exact"/>
        <w:ind w:firstLine="640"/>
        <w:jc w:val="both"/>
        <w:rPr>
          <w:rFonts w:ascii="仿宋" w:eastAsia="仿宋" w:hAnsi="仿宋"/>
          <w:sz w:val="32"/>
          <w:szCs w:val="32"/>
        </w:rPr>
      </w:pPr>
    </w:p>
    <w:p w14:paraId="13FD49B0" w14:textId="77777777" w:rsidR="005A5124" w:rsidRDefault="005A5124">
      <w:pPr>
        <w:spacing w:line="520" w:lineRule="exact"/>
        <w:ind w:firstLine="640"/>
        <w:jc w:val="both"/>
        <w:rPr>
          <w:rFonts w:ascii="仿宋" w:eastAsia="仿宋" w:hAnsi="仿宋"/>
          <w:sz w:val="32"/>
          <w:szCs w:val="32"/>
        </w:rPr>
      </w:pPr>
    </w:p>
    <w:p w14:paraId="7700AC6B" w14:textId="77777777" w:rsidR="005A5124" w:rsidRDefault="008E0134">
      <w:pPr>
        <w:widowControl/>
        <w:spacing w:line="520" w:lineRule="exact"/>
        <w:ind w:firstLine="640"/>
        <w:jc w:val="right"/>
        <w:rPr>
          <w:rFonts w:ascii="仿宋_GB2312" w:hAnsi="仿宋_GB2312" w:cs="仿宋_GB2312"/>
          <w:sz w:val="32"/>
          <w:szCs w:val="32"/>
        </w:rPr>
      </w:pPr>
      <w:r>
        <w:rPr>
          <w:rFonts w:ascii="仿宋_GB2312" w:hAnsi="仿宋_GB2312" w:cs="仿宋_GB2312" w:hint="eastAsia"/>
          <w:sz w:val="32"/>
          <w:szCs w:val="32"/>
        </w:rPr>
        <w:t>乐山职业技术学院教务处</w:t>
      </w:r>
    </w:p>
    <w:p w14:paraId="6FE369A6" w14:textId="77777777" w:rsidR="005A5124" w:rsidRDefault="008E0134">
      <w:pPr>
        <w:widowControl/>
        <w:spacing w:line="520" w:lineRule="exact"/>
        <w:ind w:firstLine="640"/>
        <w:jc w:val="right"/>
        <w:rPr>
          <w:rFonts w:ascii="仿宋_GB2312" w:hAnsi="仿宋_GB2312" w:cs="仿宋_GB2312"/>
          <w:sz w:val="32"/>
          <w:szCs w:val="32"/>
        </w:rPr>
      </w:pPr>
      <w:r>
        <w:rPr>
          <w:rFonts w:ascii="仿宋_GB2312" w:hAnsi="仿宋_GB2312" w:cs="仿宋_GB2312" w:hint="eastAsia"/>
          <w:sz w:val="32"/>
          <w:szCs w:val="32"/>
        </w:rPr>
        <w:t>2020</w:t>
      </w:r>
      <w:r>
        <w:rPr>
          <w:rFonts w:ascii="仿宋_GB2312" w:hAnsi="仿宋_GB2312" w:cs="仿宋_GB2312" w:hint="eastAsia"/>
          <w:sz w:val="32"/>
          <w:szCs w:val="32"/>
        </w:rPr>
        <w:t>年</w:t>
      </w:r>
      <w:r>
        <w:rPr>
          <w:rFonts w:ascii="仿宋_GB2312" w:hAnsi="仿宋_GB2312" w:cs="仿宋_GB2312" w:hint="eastAsia"/>
          <w:sz w:val="32"/>
          <w:szCs w:val="32"/>
        </w:rPr>
        <w:t>12</w:t>
      </w:r>
      <w:r>
        <w:rPr>
          <w:rFonts w:ascii="仿宋_GB2312" w:hAnsi="仿宋_GB2312" w:cs="仿宋_GB2312" w:hint="eastAsia"/>
          <w:sz w:val="32"/>
          <w:szCs w:val="32"/>
        </w:rPr>
        <w:t>月</w:t>
      </w:r>
      <w:r>
        <w:rPr>
          <w:rFonts w:ascii="仿宋_GB2312" w:hAnsi="仿宋_GB2312" w:cs="仿宋_GB2312" w:hint="eastAsia"/>
          <w:sz w:val="32"/>
          <w:szCs w:val="32"/>
        </w:rPr>
        <w:t>30</w:t>
      </w:r>
      <w:r>
        <w:rPr>
          <w:rFonts w:ascii="仿宋_GB2312" w:hAnsi="仿宋_GB2312" w:cs="仿宋_GB2312" w:hint="eastAsia"/>
          <w:sz w:val="32"/>
          <w:szCs w:val="32"/>
        </w:rPr>
        <w:t>日</w:t>
      </w:r>
    </w:p>
    <w:sectPr w:rsidR="005A5124">
      <w:headerReference w:type="even" r:id="rId11"/>
      <w:headerReference w:type="default" r:id="rId12"/>
      <w:footerReference w:type="even" r:id="rId13"/>
      <w:footerReference w:type="default" r:id="rId14"/>
      <w:headerReference w:type="first" r:id="rId15"/>
      <w:footerReference w:type="first" r:id="rId16"/>
      <w:pgSz w:w="11850" w:h="16783"/>
      <w:pgMar w:top="1618" w:right="1468" w:bottom="1300" w:left="1468" w:header="851" w:footer="794"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dministrator" w:date="2020-03-18T14:29:00Z" w:initials="A">
    <w:p w14:paraId="14DF1EB7" w14:textId="77777777" w:rsidR="005A5124" w:rsidRDefault="008E0134">
      <w:pPr>
        <w:pStyle w:val="a3"/>
        <w:ind w:firstLine="480"/>
      </w:pPr>
      <w:r>
        <w:rPr>
          <w:rFonts w:hint="eastAsia"/>
        </w:rPr>
        <w:t>以前是一年警示一次，现为一期一次</w:t>
      </w:r>
    </w:p>
  </w:comment>
  <w:comment w:id="3" w:author="Administrator" w:date="2020-03-18T14:30:00Z" w:initials="A">
    <w:p w14:paraId="31E74E9F" w14:textId="77777777" w:rsidR="005A5124" w:rsidRDefault="008E0134">
      <w:pPr>
        <w:pStyle w:val="a3"/>
        <w:ind w:firstLine="480"/>
      </w:pPr>
      <w:r>
        <w:rPr>
          <w:rFonts w:hint="eastAsia"/>
        </w:rPr>
        <w:t>以前没有强制留级</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DF1EB7" w15:done="1"/>
  <w15:commentEx w15:paraId="31E74E9F"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FEBC2" w14:textId="77777777" w:rsidR="008E0134" w:rsidRDefault="008E0134">
      <w:pPr>
        <w:ind w:firstLine="480"/>
      </w:pPr>
      <w:r>
        <w:separator/>
      </w:r>
    </w:p>
  </w:endnote>
  <w:endnote w:type="continuationSeparator" w:id="0">
    <w:p w14:paraId="08B499B8" w14:textId="77777777" w:rsidR="008E0134" w:rsidRDefault="008E0134">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书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34C01" w14:textId="77777777" w:rsidR="005A5124" w:rsidRDefault="005A5124">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DBB5B" w14:textId="77777777" w:rsidR="005A5124" w:rsidRDefault="008E0134">
    <w:pPr>
      <w:pStyle w:val="a5"/>
      <w:ind w:firstLine="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71BB9DB" w14:textId="77777777" w:rsidR="005A5124" w:rsidRDefault="008E0134">
                          <w:pPr>
                            <w:pStyle w:val="a5"/>
                            <w:ind w:firstLine="360"/>
                          </w:pPr>
                          <w:r>
                            <w:rPr>
                              <w:rFonts w:hint="eastAsia"/>
                            </w:rPr>
                            <w:fldChar w:fldCharType="begin"/>
                          </w:r>
                          <w:r>
                            <w:rPr>
                              <w:rFonts w:hint="eastAsia"/>
                            </w:rPr>
                            <w:instrText xml:space="preserve"> PAGE  \* MERGEFORMAT </w:instrText>
                          </w:r>
                          <w:r>
                            <w:rPr>
                              <w:rFonts w:hint="eastAsia"/>
                            </w:rPr>
                            <w:fldChar w:fldCharType="separate"/>
                          </w:r>
                          <w:r w:rsidR="001776C5">
                            <w:rPr>
                              <w:noProof/>
                            </w:rPr>
                            <w:t>13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471BB9DB" w14:textId="77777777" w:rsidR="005A5124" w:rsidRDefault="008E0134">
                    <w:pPr>
                      <w:pStyle w:val="a5"/>
                      <w:ind w:firstLine="360"/>
                    </w:pPr>
                    <w:r>
                      <w:rPr>
                        <w:rFonts w:hint="eastAsia"/>
                      </w:rPr>
                      <w:fldChar w:fldCharType="begin"/>
                    </w:r>
                    <w:r>
                      <w:rPr>
                        <w:rFonts w:hint="eastAsia"/>
                      </w:rPr>
                      <w:instrText xml:space="preserve"> PAGE  \* MERGEFORMAT </w:instrText>
                    </w:r>
                    <w:r>
                      <w:rPr>
                        <w:rFonts w:hint="eastAsia"/>
                      </w:rPr>
                      <w:fldChar w:fldCharType="separate"/>
                    </w:r>
                    <w:r w:rsidR="001776C5">
                      <w:rPr>
                        <w:noProof/>
                      </w:rPr>
                      <w:t>13</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43CD8" w14:textId="77777777" w:rsidR="005A5124" w:rsidRDefault="005A5124">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F11CD" w14:textId="77777777" w:rsidR="008E0134" w:rsidRDefault="008E0134">
      <w:pPr>
        <w:ind w:firstLine="480"/>
      </w:pPr>
      <w:r>
        <w:separator/>
      </w:r>
    </w:p>
  </w:footnote>
  <w:footnote w:type="continuationSeparator" w:id="0">
    <w:p w14:paraId="7C70224C" w14:textId="77777777" w:rsidR="008E0134" w:rsidRDefault="008E0134">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DA755" w14:textId="77777777" w:rsidR="005A5124" w:rsidRDefault="005A5124">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1A52B" w14:textId="77777777" w:rsidR="005A5124" w:rsidRDefault="005A5124">
    <w:pPr>
      <w:pStyle w:val="a6"/>
      <w:pBdr>
        <w:bottom w:val="none" w:sz="0" w:space="1"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7DF67" w14:textId="77777777" w:rsidR="005A5124" w:rsidRDefault="005A5124">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A22E65"/>
    <w:multiLevelType w:val="multilevel"/>
    <w:tmpl w:val="78A22E65"/>
    <w:lvl w:ilvl="0">
      <w:start w:val="1"/>
      <w:numFmt w:val="chineseCountingThousand"/>
      <w:lvlText w:val="第%1条"/>
      <w:lvlJc w:val="left"/>
      <w:pPr>
        <w:ind w:left="0" w:firstLine="794"/>
      </w:pPr>
      <w:rPr>
        <w:rFonts w:hint="eastAsia"/>
      </w:rPr>
    </w:lvl>
    <w:lvl w:ilvl="1">
      <w:start w:val="1"/>
      <w:numFmt w:val="lowerLetter"/>
      <w:lvlText w:val="%2)"/>
      <w:lvlJc w:val="left"/>
      <w:pPr>
        <w:ind w:left="1420" w:hanging="420"/>
      </w:pPr>
    </w:lvl>
    <w:lvl w:ilvl="2">
      <w:start w:val="1"/>
      <w:numFmt w:val="lowerRoman"/>
      <w:lvlText w:val="%3."/>
      <w:lvlJc w:val="right"/>
      <w:pPr>
        <w:ind w:left="1840" w:hanging="420"/>
      </w:pPr>
    </w:lvl>
    <w:lvl w:ilvl="3">
      <w:start w:val="1"/>
      <w:numFmt w:val="decimal"/>
      <w:lvlText w:val="%4."/>
      <w:lvlJc w:val="left"/>
      <w:pPr>
        <w:ind w:left="2260" w:hanging="420"/>
      </w:pPr>
    </w:lvl>
    <w:lvl w:ilvl="4">
      <w:start w:val="1"/>
      <w:numFmt w:val="lowerLetter"/>
      <w:lvlText w:val="%5)"/>
      <w:lvlJc w:val="left"/>
      <w:pPr>
        <w:ind w:left="2680" w:hanging="420"/>
      </w:pPr>
    </w:lvl>
    <w:lvl w:ilvl="5">
      <w:start w:val="1"/>
      <w:numFmt w:val="lowerRoman"/>
      <w:lvlText w:val="%6."/>
      <w:lvlJc w:val="right"/>
      <w:pPr>
        <w:ind w:left="3100" w:hanging="420"/>
      </w:pPr>
    </w:lvl>
    <w:lvl w:ilvl="6">
      <w:start w:val="1"/>
      <w:numFmt w:val="decimal"/>
      <w:lvlText w:val="%7."/>
      <w:lvlJc w:val="left"/>
      <w:pPr>
        <w:ind w:left="3520" w:hanging="420"/>
      </w:pPr>
    </w:lvl>
    <w:lvl w:ilvl="7">
      <w:start w:val="1"/>
      <w:numFmt w:val="lowerLetter"/>
      <w:lvlText w:val="%8)"/>
      <w:lvlJc w:val="left"/>
      <w:pPr>
        <w:ind w:left="3940" w:hanging="420"/>
      </w:pPr>
    </w:lvl>
    <w:lvl w:ilvl="8">
      <w:start w:val="1"/>
      <w:numFmt w:val="lowerRoman"/>
      <w:lvlText w:val="%9."/>
      <w:lvlJc w:val="right"/>
      <w:pPr>
        <w:ind w:left="436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D4"/>
    <w:rsid w:val="00005790"/>
    <w:rsid w:val="000057D1"/>
    <w:rsid w:val="00027AE2"/>
    <w:rsid w:val="00030B85"/>
    <w:rsid w:val="000417BD"/>
    <w:rsid w:val="00042EBD"/>
    <w:rsid w:val="000A4D28"/>
    <w:rsid w:val="000B4BA8"/>
    <w:rsid w:val="000C676A"/>
    <w:rsid w:val="000F4A46"/>
    <w:rsid w:val="0010109F"/>
    <w:rsid w:val="00113B83"/>
    <w:rsid w:val="00114F4E"/>
    <w:rsid w:val="00137F41"/>
    <w:rsid w:val="001623BA"/>
    <w:rsid w:val="00164718"/>
    <w:rsid w:val="0017542A"/>
    <w:rsid w:val="001776C5"/>
    <w:rsid w:val="001877B4"/>
    <w:rsid w:val="00194DC9"/>
    <w:rsid w:val="001A2C7B"/>
    <w:rsid w:val="001B204D"/>
    <w:rsid w:val="001F6393"/>
    <w:rsid w:val="00220D5B"/>
    <w:rsid w:val="0022176A"/>
    <w:rsid w:val="00235E7C"/>
    <w:rsid w:val="0025225C"/>
    <w:rsid w:val="00262AD7"/>
    <w:rsid w:val="00273EAD"/>
    <w:rsid w:val="002C21E9"/>
    <w:rsid w:val="002C54AD"/>
    <w:rsid w:val="002E5567"/>
    <w:rsid w:val="0034097E"/>
    <w:rsid w:val="0034484B"/>
    <w:rsid w:val="00353883"/>
    <w:rsid w:val="00364411"/>
    <w:rsid w:val="00364AF1"/>
    <w:rsid w:val="003904E8"/>
    <w:rsid w:val="00393B7E"/>
    <w:rsid w:val="003A3A88"/>
    <w:rsid w:val="003F1BD2"/>
    <w:rsid w:val="003F71E9"/>
    <w:rsid w:val="004022AB"/>
    <w:rsid w:val="004167D3"/>
    <w:rsid w:val="004179AE"/>
    <w:rsid w:val="0044551D"/>
    <w:rsid w:val="00451E30"/>
    <w:rsid w:val="00485677"/>
    <w:rsid w:val="004861F2"/>
    <w:rsid w:val="004A5200"/>
    <w:rsid w:val="004B2679"/>
    <w:rsid w:val="005120AA"/>
    <w:rsid w:val="00520934"/>
    <w:rsid w:val="00521FFF"/>
    <w:rsid w:val="0052217E"/>
    <w:rsid w:val="00596DB1"/>
    <w:rsid w:val="005A3D30"/>
    <w:rsid w:val="005A5124"/>
    <w:rsid w:val="005A7A6D"/>
    <w:rsid w:val="006066F7"/>
    <w:rsid w:val="00643B9E"/>
    <w:rsid w:val="00654F85"/>
    <w:rsid w:val="00683779"/>
    <w:rsid w:val="006A5813"/>
    <w:rsid w:val="006B46A6"/>
    <w:rsid w:val="006E4A8E"/>
    <w:rsid w:val="007001EE"/>
    <w:rsid w:val="0073475E"/>
    <w:rsid w:val="00755CCD"/>
    <w:rsid w:val="00772ADD"/>
    <w:rsid w:val="00780E48"/>
    <w:rsid w:val="007B3327"/>
    <w:rsid w:val="007B4E60"/>
    <w:rsid w:val="007B6486"/>
    <w:rsid w:val="007B77D1"/>
    <w:rsid w:val="007E07F4"/>
    <w:rsid w:val="007E6394"/>
    <w:rsid w:val="007E70E7"/>
    <w:rsid w:val="007F2397"/>
    <w:rsid w:val="0080310B"/>
    <w:rsid w:val="00836FD3"/>
    <w:rsid w:val="008501E2"/>
    <w:rsid w:val="00860DDD"/>
    <w:rsid w:val="00861A1F"/>
    <w:rsid w:val="008735F5"/>
    <w:rsid w:val="00887327"/>
    <w:rsid w:val="008A105D"/>
    <w:rsid w:val="008A42F7"/>
    <w:rsid w:val="008C47C5"/>
    <w:rsid w:val="008E0134"/>
    <w:rsid w:val="008E247C"/>
    <w:rsid w:val="0090238E"/>
    <w:rsid w:val="00923ED7"/>
    <w:rsid w:val="00924641"/>
    <w:rsid w:val="0092519F"/>
    <w:rsid w:val="0092750F"/>
    <w:rsid w:val="00955847"/>
    <w:rsid w:val="00965263"/>
    <w:rsid w:val="009943C9"/>
    <w:rsid w:val="009B2FEC"/>
    <w:rsid w:val="009B6F74"/>
    <w:rsid w:val="009F1940"/>
    <w:rsid w:val="009F71C0"/>
    <w:rsid w:val="00A00ED3"/>
    <w:rsid w:val="00A20100"/>
    <w:rsid w:val="00A219A6"/>
    <w:rsid w:val="00A25AD4"/>
    <w:rsid w:val="00A36CD4"/>
    <w:rsid w:val="00A43594"/>
    <w:rsid w:val="00A527BD"/>
    <w:rsid w:val="00A53985"/>
    <w:rsid w:val="00A60710"/>
    <w:rsid w:val="00A81612"/>
    <w:rsid w:val="00A9351D"/>
    <w:rsid w:val="00AA6208"/>
    <w:rsid w:val="00AD31B4"/>
    <w:rsid w:val="00AD4D9D"/>
    <w:rsid w:val="00B0483D"/>
    <w:rsid w:val="00B07185"/>
    <w:rsid w:val="00B1519F"/>
    <w:rsid w:val="00B259F6"/>
    <w:rsid w:val="00B350EE"/>
    <w:rsid w:val="00B375D2"/>
    <w:rsid w:val="00B80B8E"/>
    <w:rsid w:val="00B8608A"/>
    <w:rsid w:val="00B952A9"/>
    <w:rsid w:val="00BB3CE1"/>
    <w:rsid w:val="00BE73C4"/>
    <w:rsid w:val="00C01698"/>
    <w:rsid w:val="00C3372A"/>
    <w:rsid w:val="00C40F7E"/>
    <w:rsid w:val="00C6260F"/>
    <w:rsid w:val="00C65134"/>
    <w:rsid w:val="00CC00E9"/>
    <w:rsid w:val="00D1548E"/>
    <w:rsid w:val="00D5515B"/>
    <w:rsid w:val="00D55AC9"/>
    <w:rsid w:val="00D67CBE"/>
    <w:rsid w:val="00D833CD"/>
    <w:rsid w:val="00D92EAA"/>
    <w:rsid w:val="00DC0910"/>
    <w:rsid w:val="00DD1678"/>
    <w:rsid w:val="00DD2392"/>
    <w:rsid w:val="00DE210E"/>
    <w:rsid w:val="00E259E4"/>
    <w:rsid w:val="00E65313"/>
    <w:rsid w:val="00E71CDC"/>
    <w:rsid w:val="00E91387"/>
    <w:rsid w:val="00E96C01"/>
    <w:rsid w:val="00EC09F9"/>
    <w:rsid w:val="00EF382D"/>
    <w:rsid w:val="00F065C6"/>
    <w:rsid w:val="00F243CF"/>
    <w:rsid w:val="00F25D3E"/>
    <w:rsid w:val="00F306F9"/>
    <w:rsid w:val="00F31FDF"/>
    <w:rsid w:val="00F80C82"/>
    <w:rsid w:val="00F86FD3"/>
    <w:rsid w:val="00F90052"/>
    <w:rsid w:val="00F90E78"/>
    <w:rsid w:val="00FA3039"/>
    <w:rsid w:val="00FB553E"/>
    <w:rsid w:val="00FE1295"/>
    <w:rsid w:val="00FF3206"/>
    <w:rsid w:val="020F0318"/>
    <w:rsid w:val="0BC74123"/>
    <w:rsid w:val="180554F3"/>
    <w:rsid w:val="196F708E"/>
    <w:rsid w:val="1DB07331"/>
    <w:rsid w:val="37184157"/>
    <w:rsid w:val="46C36922"/>
    <w:rsid w:val="4C4B0195"/>
    <w:rsid w:val="4FF540BE"/>
    <w:rsid w:val="56FA7DD1"/>
    <w:rsid w:val="60DE6511"/>
    <w:rsid w:val="62A472E7"/>
    <w:rsid w:val="65BA1F0B"/>
    <w:rsid w:val="742C651D"/>
    <w:rsid w:val="76953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E6F3BA1E-8B9A-441A-AE03-E6D1D6D1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pPr>
    <w:rPr>
      <w:rFonts w:asciiTheme="minorHAnsi" w:eastAsia="仿宋_GB2312" w:hAnsiTheme="minorHAnsi" w:cstheme="minorBidi"/>
      <w:kern w:val="2"/>
      <w:sz w:val="24"/>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ind w:firstLineChars="0" w:firstLine="0"/>
    </w:pPr>
    <w:rPr>
      <w:rFonts w:ascii="Calibri" w:eastAsia="宋体" w:hAnsi="Calibri" w:cs="Times New Roman"/>
      <w:sz w:val="21"/>
      <w:szCs w:val="22"/>
      <w:lang w:val="zh-CN"/>
    </w:rPr>
  </w:style>
  <w:style w:type="paragraph" w:styleId="a4">
    <w:name w:val="Balloon Text"/>
    <w:basedOn w:val="a"/>
    <w:link w:val="Char0"/>
    <w:semiHidden/>
    <w:unhideWhenUsed/>
    <w:qFormat/>
    <w:rPr>
      <w:sz w:val="18"/>
      <w:szCs w:val="18"/>
    </w:rPr>
  </w:style>
  <w:style w:type="paragraph" w:styleId="a5">
    <w:name w:val="footer"/>
    <w:basedOn w:val="a"/>
    <w:link w:val="Char1"/>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qFormat/>
    <w:pPr>
      <w:widowControl w:val="0"/>
    </w:pPr>
    <w:rPr>
      <w:rFonts w:asciiTheme="minorHAnsi" w:eastAsiaTheme="minorEastAsia" w:hAnsiTheme="minorHAnsi"/>
      <w:sz w:val="24"/>
      <w:szCs w:val="24"/>
    </w:rPr>
  </w:style>
  <w:style w:type="character" w:styleId="a8">
    <w:name w:val="annotation reference"/>
    <w:qFormat/>
    <w:rPr>
      <w:sz w:val="21"/>
      <w:szCs w:val="21"/>
    </w:rPr>
  </w:style>
  <w:style w:type="character" w:customStyle="1" w:styleId="Char2">
    <w:name w:val="页眉 Char"/>
    <w:basedOn w:val="a0"/>
    <w:link w:val="a6"/>
    <w:qFormat/>
    <w:rPr>
      <w:rFonts w:eastAsia="仿宋_GB2312"/>
      <w:kern w:val="2"/>
      <w:sz w:val="18"/>
      <w:szCs w:val="18"/>
    </w:rPr>
  </w:style>
  <w:style w:type="character" w:customStyle="1" w:styleId="Char1">
    <w:name w:val="页脚 Char"/>
    <w:basedOn w:val="a0"/>
    <w:link w:val="a5"/>
    <w:qFormat/>
    <w:rPr>
      <w:rFonts w:eastAsia="仿宋_GB2312"/>
      <w:kern w:val="2"/>
      <w:sz w:val="18"/>
      <w:szCs w:val="18"/>
    </w:rPr>
  </w:style>
  <w:style w:type="paragraph" w:styleId="a9">
    <w:name w:val="List Paragraph"/>
    <w:basedOn w:val="a"/>
    <w:uiPriority w:val="99"/>
    <w:qFormat/>
    <w:pPr>
      <w:ind w:firstLine="420"/>
    </w:pPr>
  </w:style>
  <w:style w:type="character" w:customStyle="1" w:styleId="1Char">
    <w:name w:val="标题 1 Char"/>
    <w:basedOn w:val="a0"/>
    <w:link w:val="1"/>
    <w:qFormat/>
    <w:rPr>
      <w:rFonts w:eastAsia="仿宋_GB2312"/>
      <w:b/>
      <w:bCs/>
      <w:kern w:val="44"/>
      <w:sz w:val="44"/>
      <w:szCs w:val="44"/>
    </w:rPr>
  </w:style>
  <w:style w:type="paragraph" w:customStyle="1" w:styleId="Char3">
    <w:name w:val="Char"/>
    <w:basedOn w:val="a"/>
    <w:qFormat/>
    <w:pPr>
      <w:widowControl/>
      <w:spacing w:after="160" w:line="240" w:lineRule="exact"/>
      <w:ind w:firstLineChars="0" w:firstLine="0"/>
    </w:pPr>
    <w:rPr>
      <w:rFonts w:ascii="Times New Roman" w:eastAsia="宋体" w:hAnsi="Times New Roman" w:cs="Times New Roman"/>
      <w:sz w:val="21"/>
      <w:szCs w:val="20"/>
    </w:rPr>
  </w:style>
  <w:style w:type="character" w:customStyle="1" w:styleId="fontstyle01">
    <w:name w:val="fontstyle01"/>
    <w:basedOn w:val="a0"/>
    <w:qFormat/>
    <w:rPr>
      <w:rFonts w:ascii="仿宋_GB2312" w:eastAsia="仿宋_GB2312" w:hint="eastAsia"/>
      <w:color w:val="000000"/>
      <w:sz w:val="32"/>
      <w:szCs w:val="32"/>
    </w:rPr>
  </w:style>
  <w:style w:type="character" w:customStyle="1" w:styleId="Char">
    <w:name w:val="批注文字 Char"/>
    <w:basedOn w:val="a0"/>
    <w:link w:val="a3"/>
    <w:qFormat/>
    <w:rPr>
      <w:rFonts w:ascii="Calibri" w:eastAsia="宋体" w:hAnsi="Calibri" w:cs="Times New Roman"/>
      <w:kern w:val="2"/>
      <w:sz w:val="21"/>
      <w:szCs w:val="22"/>
      <w:lang w:val="zh-CN" w:eastAsia="zh-CN"/>
    </w:rPr>
  </w:style>
  <w:style w:type="character" w:customStyle="1" w:styleId="Char0">
    <w:name w:val="批注框文本 Char"/>
    <w:basedOn w:val="a0"/>
    <w:link w:val="a4"/>
    <w:semiHidden/>
    <w:qFormat/>
    <w:rPr>
      <w:rFonts w:eastAsia="仿宋_GB2312"/>
      <w:kern w:val="2"/>
      <w:sz w:val="18"/>
      <w:szCs w:val="18"/>
    </w:rPr>
  </w:style>
  <w:style w:type="paragraph" w:customStyle="1" w:styleId="10">
    <w:name w:val="修订1"/>
    <w:hidden/>
    <w:uiPriority w:val="99"/>
    <w:semiHidden/>
    <w:rPr>
      <w:rFonts w:asciiTheme="minorHAnsi" w:eastAsia="仿宋_GB2312"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7391CF-8456-49F5-BE7F-96A8B4D2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1230</Words>
  <Characters>7011</Characters>
  <Application>Microsoft Office Word</Application>
  <DocSecurity>0</DocSecurity>
  <Lines>58</Lines>
  <Paragraphs>16</Paragraphs>
  <ScaleCrop>false</ScaleCrop>
  <Company/>
  <LinksUpToDate>false</LinksUpToDate>
  <CharactersWithSpaces>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HW</cp:lastModifiedBy>
  <cp:revision>27</cp:revision>
  <dcterms:created xsi:type="dcterms:W3CDTF">2020-04-15T06:58:00Z</dcterms:created>
  <dcterms:modified xsi:type="dcterms:W3CDTF">2022-09-01T07:38:00Z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